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71709" w14:textId="63CA82E7" w:rsidR="00F73141" w:rsidRPr="00492115" w:rsidRDefault="00F73141" w:rsidP="0012311F">
      <w:pPr>
        <w:autoSpaceDE w:val="0"/>
        <w:autoSpaceDN w:val="0"/>
        <w:adjustRightInd w:val="0"/>
        <w:spacing w:after="0" w:line="240" w:lineRule="auto"/>
        <w:rPr>
          <w:rFonts w:cstheme="minorHAnsi"/>
          <w:b/>
          <w:color w:val="000000"/>
          <w:sz w:val="28"/>
          <w:szCs w:val="28"/>
        </w:rPr>
      </w:pP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eastAsiaTheme="minorEastAsia"/>
          <w:color w:val="000000"/>
          <w:sz w:val="24"/>
          <w:szCs w:val="24"/>
        </w:rPr>
        <w:t xml:space="preserve">Updated </w:t>
      </w:r>
      <w:r w:rsidR="00492115" w:rsidRPr="00492115">
        <w:rPr>
          <w:rFonts w:eastAsiaTheme="minorEastAsia"/>
          <w:color w:val="000000"/>
          <w:sz w:val="24"/>
          <w:szCs w:val="24"/>
        </w:rPr>
        <w:t>February 23</w:t>
      </w:r>
      <w:r w:rsidRPr="00492115">
        <w:rPr>
          <w:rFonts w:eastAsiaTheme="minorEastAsia"/>
          <w:color w:val="000000"/>
          <w:sz w:val="24"/>
          <w:szCs w:val="24"/>
        </w:rPr>
        <w:t>, 2016</w:t>
      </w:r>
    </w:p>
    <w:p w14:paraId="755314DB" w14:textId="1552EFD2" w:rsidR="00D00A40" w:rsidRPr="00492115" w:rsidRDefault="00D00A40" w:rsidP="0012311F">
      <w:pPr>
        <w:autoSpaceDE w:val="0"/>
        <w:autoSpaceDN w:val="0"/>
        <w:adjustRightInd w:val="0"/>
        <w:spacing w:after="0" w:line="240" w:lineRule="auto"/>
        <w:rPr>
          <w:rFonts w:cstheme="minorHAnsi"/>
          <w:b/>
          <w:color w:val="000000"/>
          <w:sz w:val="28"/>
          <w:szCs w:val="28"/>
        </w:rPr>
      </w:pPr>
      <w:r w:rsidRPr="00492115">
        <w:rPr>
          <w:rFonts w:eastAsiaTheme="minorEastAsia"/>
          <w:b/>
          <w:bCs/>
          <w:color w:val="000000"/>
          <w:sz w:val="28"/>
          <w:szCs w:val="28"/>
        </w:rPr>
        <w:t xml:space="preserve">Desecheo Operational Plan                                                         </w:t>
      </w:r>
    </w:p>
    <w:p w14:paraId="0F54086D" w14:textId="77777777" w:rsidR="00D00A40" w:rsidRPr="00492115" w:rsidRDefault="00D00A40" w:rsidP="0012311F">
      <w:pPr>
        <w:autoSpaceDE w:val="0"/>
        <w:autoSpaceDN w:val="0"/>
        <w:adjustRightInd w:val="0"/>
        <w:spacing w:after="0" w:line="240" w:lineRule="auto"/>
        <w:rPr>
          <w:rFonts w:cstheme="minorHAnsi"/>
          <w:b/>
          <w:color w:val="000000"/>
          <w:sz w:val="28"/>
          <w:szCs w:val="28"/>
        </w:rPr>
      </w:pPr>
    </w:p>
    <w:p w14:paraId="3895DA22" w14:textId="4212186B" w:rsidR="0012311F" w:rsidRPr="00492115" w:rsidRDefault="004C6DF6" w:rsidP="0012311F">
      <w:pPr>
        <w:autoSpaceDE w:val="0"/>
        <w:autoSpaceDN w:val="0"/>
        <w:adjustRightInd w:val="0"/>
        <w:spacing w:after="0" w:line="240" w:lineRule="auto"/>
        <w:rPr>
          <w:rFonts w:cstheme="minorHAnsi"/>
          <w:b/>
          <w:color w:val="000000"/>
          <w:sz w:val="28"/>
          <w:szCs w:val="28"/>
        </w:rPr>
      </w:pPr>
      <w:r w:rsidRPr="00492115">
        <w:rPr>
          <w:rFonts w:eastAsiaTheme="minorEastAsia"/>
          <w:b/>
          <w:bCs/>
          <w:color w:val="000000"/>
          <w:sz w:val="28"/>
          <w:szCs w:val="28"/>
        </w:rPr>
        <w:t>Fuel Spill Protocol</w:t>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r w:rsidRPr="00492115">
        <w:rPr>
          <w:rFonts w:cstheme="minorHAnsi"/>
          <w:b/>
          <w:color w:val="000000"/>
          <w:sz w:val="28"/>
          <w:szCs w:val="28"/>
        </w:rPr>
        <w:tab/>
      </w:r>
    </w:p>
    <w:p w14:paraId="3CAB0CCF" w14:textId="77777777" w:rsidR="004C6DF6" w:rsidRPr="00492115" w:rsidRDefault="004C6DF6" w:rsidP="0012311F">
      <w:pPr>
        <w:autoSpaceDE w:val="0"/>
        <w:autoSpaceDN w:val="0"/>
        <w:adjustRightInd w:val="0"/>
        <w:spacing w:after="0" w:line="240" w:lineRule="auto"/>
        <w:rPr>
          <w:rFonts w:cstheme="minorHAnsi"/>
          <w:color w:val="000000"/>
          <w:sz w:val="16"/>
          <w:szCs w:val="16"/>
        </w:rPr>
      </w:pPr>
    </w:p>
    <w:p w14:paraId="20C20503" w14:textId="6DA754A7" w:rsidR="00B03CB5" w:rsidRPr="00492115" w:rsidRDefault="44E1B5F8" w:rsidP="0012311F">
      <w:pPr>
        <w:autoSpaceDE w:val="0"/>
        <w:autoSpaceDN w:val="0"/>
        <w:adjustRightInd w:val="0"/>
        <w:spacing w:after="0" w:line="240" w:lineRule="auto"/>
        <w:rPr>
          <w:rFonts w:cstheme="minorHAnsi"/>
          <w:color w:val="000000"/>
        </w:rPr>
      </w:pPr>
      <w:r w:rsidRPr="00492115">
        <w:rPr>
          <w:rFonts w:eastAsiaTheme="minorEastAsia" w:cstheme="minorEastAsia"/>
          <w:color w:val="000000" w:themeColor="text1"/>
        </w:rPr>
        <w:t xml:space="preserve">The purpose of this document is to describe the actions that </w:t>
      </w:r>
      <w:r w:rsidR="00CC045B">
        <w:rPr>
          <w:rFonts w:eastAsia="Calibri" w:cs="Calibri"/>
        </w:rPr>
        <w:t xml:space="preserve">should </w:t>
      </w:r>
      <w:r w:rsidRPr="00492115">
        <w:rPr>
          <w:rFonts w:eastAsiaTheme="minorEastAsia" w:cstheme="minorEastAsia"/>
          <w:color w:val="000000" w:themeColor="text1"/>
        </w:rPr>
        <w:t xml:space="preserve">be taken </w:t>
      </w:r>
      <w:r w:rsidR="00CC045B">
        <w:rPr>
          <w:rFonts w:eastAsiaTheme="minorEastAsia" w:cstheme="minorEastAsia"/>
          <w:color w:val="000000" w:themeColor="text1"/>
        </w:rPr>
        <w:t>of</w:t>
      </w:r>
      <w:r w:rsidR="002C3525" w:rsidRPr="00492115">
        <w:rPr>
          <w:rFonts w:eastAsiaTheme="minorEastAsia" w:cstheme="minorEastAsia"/>
          <w:color w:val="000000" w:themeColor="text1"/>
        </w:rPr>
        <w:t xml:space="preserve"> </w:t>
      </w:r>
      <w:r w:rsidR="000F4005" w:rsidRPr="00492115">
        <w:rPr>
          <w:rFonts w:eastAsiaTheme="minorEastAsia" w:cstheme="minorEastAsia"/>
          <w:color w:val="000000" w:themeColor="text1"/>
        </w:rPr>
        <w:t>an unplanned release of fuel</w:t>
      </w:r>
      <w:r w:rsidRPr="00492115">
        <w:rPr>
          <w:rFonts w:eastAsiaTheme="minorEastAsia" w:cstheme="minorEastAsia"/>
          <w:color w:val="000000" w:themeColor="text1"/>
        </w:rPr>
        <w:t xml:space="preserve"> occur during rat eradication activities for the Desecheo Island Restoration Project, which lies within the Desecheo National Wildlife Refuge (NWR). </w:t>
      </w:r>
      <w:r w:rsidRPr="00492115">
        <w:rPr>
          <w:rFonts w:eastAsiaTheme="minorEastAsia" w:cstheme="minorEastAsia"/>
          <w:b/>
          <w:bCs/>
          <w:color w:val="000000" w:themeColor="text1"/>
        </w:rPr>
        <w:t>Human safety takes precedence over all response activities</w:t>
      </w:r>
      <w:r w:rsidRPr="00492115">
        <w:rPr>
          <w:rFonts w:eastAsiaTheme="minorEastAsia" w:cstheme="minorEastAsia"/>
          <w:color w:val="000000" w:themeColor="text1"/>
        </w:rPr>
        <w:t xml:space="preserve">. </w:t>
      </w:r>
      <w:r w:rsidR="00BD219E" w:rsidRPr="00492115">
        <w:rPr>
          <w:rFonts w:eastAsiaTheme="minorEastAsia" w:cstheme="minorEastAsia"/>
          <w:color w:val="000000" w:themeColor="text1"/>
        </w:rPr>
        <w:t>Jet A</w:t>
      </w:r>
      <w:r w:rsidR="00275807" w:rsidRPr="00492115">
        <w:rPr>
          <w:rFonts w:eastAsiaTheme="minorEastAsia" w:cstheme="minorEastAsia"/>
          <w:color w:val="000000" w:themeColor="text1"/>
        </w:rPr>
        <w:t>-</w:t>
      </w:r>
      <w:r w:rsidR="00B16CE6" w:rsidRPr="00492115">
        <w:rPr>
          <w:rFonts w:eastAsiaTheme="minorEastAsia" w:cstheme="minorEastAsia"/>
          <w:color w:val="000000" w:themeColor="text1"/>
        </w:rPr>
        <w:t>1</w:t>
      </w:r>
      <w:r w:rsidR="00BD219E" w:rsidRPr="00492115">
        <w:rPr>
          <w:rFonts w:eastAsiaTheme="minorEastAsia" w:cstheme="minorEastAsia"/>
          <w:color w:val="000000" w:themeColor="text1"/>
        </w:rPr>
        <w:t xml:space="preserve">Fuel is the fuel type to be used for the helicopter operation and </w:t>
      </w:r>
      <w:r w:rsidR="00B16CE6" w:rsidRPr="00492115">
        <w:rPr>
          <w:rFonts w:eastAsiaTheme="minorEastAsia" w:cstheme="minorEastAsia"/>
          <w:color w:val="000000" w:themeColor="text1"/>
        </w:rPr>
        <w:t xml:space="preserve">as it is the only fuel to be held in significant </w:t>
      </w:r>
      <w:r w:rsidR="00275807" w:rsidRPr="00492115">
        <w:rPr>
          <w:rFonts w:eastAsiaTheme="minorEastAsia" w:cstheme="minorEastAsia"/>
          <w:color w:val="000000" w:themeColor="text1"/>
        </w:rPr>
        <w:t>quantities</w:t>
      </w:r>
      <w:r w:rsidR="00B16CE6" w:rsidRPr="00492115">
        <w:rPr>
          <w:rFonts w:eastAsiaTheme="minorEastAsia" w:cstheme="minorEastAsia"/>
          <w:color w:val="000000" w:themeColor="text1"/>
        </w:rPr>
        <w:t xml:space="preserve"> (5</w:t>
      </w:r>
      <w:r w:rsidR="00275807" w:rsidRPr="00492115">
        <w:rPr>
          <w:rFonts w:eastAsiaTheme="minorEastAsia" w:cstheme="minorEastAsia"/>
          <w:color w:val="000000" w:themeColor="text1"/>
        </w:rPr>
        <w:t>5 gallon</w:t>
      </w:r>
      <w:r w:rsidR="00B16CE6" w:rsidRPr="00492115">
        <w:rPr>
          <w:rFonts w:eastAsiaTheme="minorEastAsia" w:cstheme="minorEastAsia"/>
          <w:color w:val="000000" w:themeColor="text1"/>
        </w:rPr>
        <w:t xml:space="preserve"> drums)</w:t>
      </w:r>
      <w:r w:rsidR="00492115" w:rsidRPr="00492115">
        <w:rPr>
          <w:rFonts w:eastAsiaTheme="minorEastAsia" w:cstheme="minorEastAsia"/>
          <w:color w:val="000000" w:themeColor="text1"/>
        </w:rPr>
        <w:t xml:space="preserve"> and </w:t>
      </w:r>
      <w:r w:rsidR="00BD219E" w:rsidRPr="00492115">
        <w:rPr>
          <w:rFonts w:eastAsiaTheme="minorEastAsia" w:cstheme="minorEastAsia"/>
          <w:color w:val="000000" w:themeColor="text1"/>
        </w:rPr>
        <w:t>is the fuel for whi</w:t>
      </w:r>
      <w:r w:rsidR="00A477BF" w:rsidRPr="00492115">
        <w:rPr>
          <w:rFonts w:eastAsiaTheme="minorEastAsia" w:cstheme="minorEastAsia"/>
          <w:color w:val="000000" w:themeColor="text1"/>
        </w:rPr>
        <w:t>ch the plan is mostly intended in the following scenarios:</w:t>
      </w:r>
    </w:p>
    <w:p w14:paraId="7FC3136D" w14:textId="77777777" w:rsidR="00B03CB5" w:rsidRPr="00492115" w:rsidRDefault="00B03CB5" w:rsidP="0012311F">
      <w:pPr>
        <w:autoSpaceDE w:val="0"/>
        <w:autoSpaceDN w:val="0"/>
        <w:adjustRightInd w:val="0"/>
        <w:spacing w:after="0" w:line="240" w:lineRule="auto"/>
        <w:rPr>
          <w:rFonts w:cstheme="minorHAnsi"/>
          <w:color w:val="000000"/>
          <w:sz w:val="16"/>
          <w:szCs w:val="16"/>
        </w:rPr>
      </w:pPr>
    </w:p>
    <w:p w14:paraId="08EE20DA" w14:textId="5F8571FB" w:rsidR="00A477BF" w:rsidRPr="00492115" w:rsidRDefault="00803781" w:rsidP="00B55156">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A spill at the staging site or over land from the staging site to the water’s edge</w:t>
      </w:r>
    </w:p>
    <w:p w14:paraId="326F07F7" w14:textId="1CB2D564" w:rsidR="00A477BF" w:rsidRPr="00492115" w:rsidRDefault="00803781" w:rsidP="005A3E93">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A spill in the marine environment</w:t>
      </w:r>
    </w:p>
    <w:p w14:paraId="68914E1E" w14:textId="2A0DA39B" w:rsidR="00A477BF" w:rsidRPr="00492115" w:rsidRDefault="00803781" w:rsidP="00325137">
      <w:pPr>
        <w:pStyle w:val="NormalWeb"/>
        <w:numPr>
          <w:ilvl w:val="0"/>
          <w:numId w:val="23"/>
        </w:numPr>
        <w:spacing w:before="0" w:beforeAutospacing="0" w:after="0" w:afterAutospacing="0"/>
        <w:rPr>
          <w:rFonts w:asciiTheme="minorHAnsi" w:hAnsiTheme="minorHAnsi"/>
          <w:sz w:val="22"/>
          <w:szCs w:val="22"/>
        </w:rPr>
      </w:pPr>
      <w:r w:rsidRPr="00492115">
        <w:rPr>
          <w:rStyle w:val="Strong"/>
          <w:rFonts w:asciiTheme="minorHAnsi" w:eastAsiaTheme="minorEastAsia" w:hAnsiTheme="minorHAnsi" w:cstheme="minorBidi"/>
          <w:b w:val="0"/>
          <w:bCs w:val="0"/>
          <w:sz w:val="22"/>
          <w:szCs w:val="22"/>
        </w:rPr>
        <w:t xml:space="preserve">A spill on Desecheo (for inaccessible and accessible locations). </w:t>
      </w:r>
    </w:p>
    <w:p w14:paraId="22538473" w14:textId="0D9B60E3" w:rsidR="004A3092" w:rsidRPr="00492115" w:rsidRDefault="00803781" w:rsidP="00492115">
      <w:pPr>
        <w:pStyle w:val="NormalWeb"/>
        <w:numPr>
          <w:ilvl w:val="0"/>
          <w:numId w:val="23"/>
        </w:numPr>
        <w:spacing w:before="0" w:beforeAutospacing="0" w:after="0" w:afterAutospacing="0"/>
        <w:rPr>
          <w:rStyle w:val="Strong"/>
          <w:rFonts w:asciiTheme="minorHAnsi" w:hAnsiTheme="minorHAnsi"/>
          <w:b w:val="0"/>
          <w:bCs w:val="0"/>
        </w:rPr>
      </w:pPr>
      <w:r w:rsidRPr="00492115">
        <w:rPr>
          <w:rStyle w:val="Strong"/>
          <w:rFonts w:asciiTheme="minorHAnsi" w:eastAsiaTheme="minorEastAsia" w:hAnsiTheme="minorHAnsi" w:cstheme="minorBidi"/>
          <w:b w:val="0"/>
          <w:bCs w:val="0"/>
          <w:sz w:val="22"/>
          <w:szCs w:val="22"/>
        </w:rPr>
        <w:t>A spill at the heli</w:t>
      </w:r>
      <w:r w:rsidR="003A73D7" w:rsidRPr="00492115">
        <w:rPr>
          <w:rStyle w:val="Strong"/>
          <w:rFonts w:asciiTheme="minorHAnsi" w:eastAsiaTheme="minorEastAsia" w:hAnsiTheme="minorHAnsi" w:cstheme="minorBidi"/>
          <w:b w:val="0"/>
          <w:bCs w:val="0"/>
          <w:sz w:val="22"/>
          <w:szCs w:val="22"/>
        </w:rPr>
        <w:t xml:space="preserve">copter </w:t>
      </w:r>
      <w:r w:rsidRPr="00492115">
        <w:rPr>
          <w:rStyle w:val="Strong"/>
          <w:rFonts w:asciiTheme="minorHAnsi" w:eastAsiaTheme="minorEastAsia" w:hAnsiTheme="minorHAnsi" w:cstheme="minorBidi"/>
          <w:b w:val="0"/>
          <w:bCs w:val="0"/>
          <w:sz w:val="22"/>
          <w:szCs w:val="22"/>
        </w:rPr>
        <w:t>site on Desecheo</w:t>
      </w:r>
    </w:p>
    <w:p w14:paraId="1CD76070" w14:textId="77777777" w:rsidR="00492115" w:rsidRPr="00492115" w:rsidRDefault="00492115" w:rsidP="00492115">
      <w:pPr>
        <w:pStyle w:val="NormalWeb"/>
        <w:spacing w:before="0" w:beforeAutospacing="0" w:after="0" w:afterAutospacing="0"/>
        <w:ind w:left="720"/>
        <w:rPr>
          <w:rFonts w:asciiTheme="minorHAnsi" w:hAnsiTheme="minorHAnsi"/>
        </w:rPr>
      </w:pPr>
    </w:p>
    <w:p w14:paraId="79C8AAF5" w14:textId="3405EA49" w:rsidR="004A3092" w:rsidRPr="00492115" w:rsidRDefault="00492115" w:rsidP="1E43EF29">
      <w:pPr>
        <w:pStyle w:val="NormalWeb"/>
        <w:spacing w:before="0" w:beforeAutospacing="0" w:after="0" w:afterAutospacing="0"/>
        <w:rPr>
          <w:rFonts w:asciiTheme="minorHAnsi" w:hAnsiTheme="minorHAnsi"/>
          <w:sz w:val="22"/>
          <w:szCs w:val="22"/>
        </w:rPr>
      </w:pPr>
      <w:r w:rsidRPr="00492115">
        <w:rPr>
          <w:rFonts w:asciiTheme="minorHAnsi" w:eastAsiaTheme="minorEastAsia" w:hAnsiTheme="minorHAnsi" w:cstheme="minorBidi"/>
          <w:sz w:val="22"/>
          <w:szCs w:val="22"/>
        </w:rPr>
        <w:t>R</w:t>
      </w:r>
      <w:r w:rsidR="004A3092" w:rsidRPr="00492115">
        <w:rPr>
          <w:rFonts w:asciiTheme="minorHAnsi" w:eastAsiaTheme="minorEastAsia" w:hAnsiTheme="minorHAnsi" w:cstheme="minorBidi"/>
          <w:sz w:val="22"/>
          <w:szCs w:val="22"/>
        </w:rPr>
        <w:t xml:space="preserve">ealistically action to contain and remove the spill is only possible at the airport or staging site. The response to a spill in the marine environment or on Desecheo, unless </w:t>
      </w:r>
      <w:r w:rsidRPr="00492115">
        <w:rPr>
          <w:rFonts w:asciiTheme="minorHAnsi" w:eastAsiaTheme="minorEastAsia" w:hAnsiTheme="minorHAnsi" w:cstheme="minorBidi"/>
          <w:sz w:val="22"/>
          <w:szCs w:val="22"/>
        </w:rPr>
        <w:t>inside</w:t>
      </w:r>
      <w:r w:rsidR="004A3092" w:rsidRPr="00492115">
        <w:rPr>
          <w:rFonts w:asciiTheme="minorHAnsi" w:eastAsiaTheme="minorEastAsia" w:hAnsiTheme="minorHAnsi" w:cstheme="minorBidi"/>
          <w:sz w:val="22"/>
          <w:szCs w:val="22"/>
        </w:rPr>
        <w:t xml:space="preserve"> the drum bund, will simply be to </w:t>
      </w:r>
      <w:r w:rsidR="00275807" w:rsidRPr="00492115">
        <w:rPr>
          <w:rFonts w:asciiTheme="minorHAnsi" w:eastAsiaTheme="minorEastAsia" w:hAnsiTheme="minorHAnsi" w:cstheme="minorBidi"/>
          <w:sz w:val="22"/>
          <w:szCs w:val="22"/>
        </w:rPr>
        <w:t>ensure</w:t>
      </w:r>
      <w:r w:rsidR="004A3092" w:rsidRPr="00492115">
        <w:rPr>
          <w:rFonts w:asciiTheme="minorHAnsi" w:eastAsiaTheme="minorEastAsia" w:hAnsiTheme="minorHAnsi" w:cstheme="minorBidi"/>
          <w:sz w:val="22"/>
          <w:szCs w:val="22"/>
        </w:rPr>
        <w:t xml:space="preserve"> human safety and minimize any impact.</w:t>
      </w:r>
    </w:p>
    <w:p w14:paraId="7855499A" w14:textId="77777777" w:rsidR="00803781" w:rsidRPr="00492115" w:rsidRDefault="00803781" w:rsidP="0012311F">
      <w:pPr>
        <w:autoSpaceDE w:val="0"/>
        <w:autoSpaceDN w:val="0"/>
        <w:adjustRightInd w:val="0"/>
        <w:spacing w:after="0" w:line="240" w:lineRule="auto"/>
        <w:rPr>
          <w:rFonts w:cstheme="minorHAnsi"/>
          <w:color w:val="000000"/>
          <w:sz w:val="16"/>
          <w:szCs w:val="16"/>
        </w:rPr>
      </w:pPr>
    </w:p>
    <w:p w14:paraId="1420F651" w14:textId="0BDD3EA9" w:rsidR="00B03CB5" w:rsidRPr="00492115" w:rsidRDefault="00B03CB5" w:rsidP="0012311F">
      <w:pPr>
        <w:autoSpaceDE w:val="0"/>
        <w:autoSpaceDN w:val="0"/>
        <w:adjustRightInd w:val="0"/>
        <w:spacing w:after="0" w:line="240" w:lineRule="auto"/>
        <w:rPr>
          <w:rFonts w:cstheme="minorHAnsi"/>
          <w:color w:val="000000"/>
        </w:rPr>
      </w:pPr>
      <w:r w:rsidRPr="00492115">
        <w:rPr>
          <w:rFonts w:eastAsiaTheme="minorEastAsia"/>
          <w:color w:val="000000"/>
        </w:rPr>
        <w:t>The objectives of</w:t>
      </w:r>
      <w:r w:rsidR="00286F64" w:rsidRPr="00492115">
        <w:rPr>
          <w:rFonts w:eastAsiaTheme="minorEastAsia"/>
          <w:color w:val="000000"/>
        </w:rPr>
        <w:t xml:space="preserve"> the F</w:t>
      </w:r>
      <w:r w:rsidR="000F4005" w:rsidRPr="00492115">
        <w:rPr>
          <w:rFonts w:eastAsiaTheme="minorEastAsia"/>
          <w:color w:val="000000"/>
        </w:rPr>
        <w:t>uel</w:t>
      </w:r>
      <w:r w:rsidRPr="00492115">
        <w:rPr>
          <w:rFonts w:eastAsiaTheme="minorEastAsia"/>
          <w:color w:val="000000"/>
        </w:rPr>
        <w:t xml:space="preserve"> Spill Response Plan are to: </w:t>
      </w:r>
    </w:p>
    <w:p w14:paraId="144A903B" w14:textId="77777777" w:rsidR="00B03CB5" w:rsidRPr="00492115" w:rsidRDefault="00B03CB5"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Ensure the safety of personnel and resource users </w:t>
      </w:r>
    </w:p>
    <w:p w14:paraId="3380F028" w14:textId="053BC5C0" w:rsidR="00B03CB5" w:rsidRPr="00492115" w:rsidRDefault="00286F64"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Control the source of the fuel</w:t>
      </w:r>
      <w:r w:rsidR="00B03CB5" w:rsidRPr="00492115">
        <w:rPr>
          <w:rFonts w:eastAsiaTheme="minorEastAsia"/>
          <w:color w:val="000000"/>
        </w:rPr>
        <w:t xml:space="preserve"> </w:t>
      </w:r>
    </w:p>
    <w:p w14:paraId="3338504F" w14:textId="77777777" w:rsidR="00B03CB5" w:rsidRPr="00492115" w:rsidRDefault="00B03CB5" w:rsidP="00492115">
      <w:pPr>
        <w:pStyle w:val="ListParagraph"/>
        <w:numPr>
          <w:ilvl w:val="0"/>
          <w:numId w:val="1"/>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Contain and recover spilled material </w:t>
      </w:r>
    </w:p>
    <w:p w14:paraId="202F6BDC" w14:textId="0D7ED762" w:rsidR="00B03CB5" w:rsidRPr="00492115" w:rsidRDefault="44E1B5F8" w:rsidP="44E1B5F8">
      <w:pPr>
        <w:pStyle w:val="ListParagraph"/>
        <w:numPr>
          <w:ilvl w:val="0"/>
          <w:numId w:val="1"/>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 xml:space="preserve">Inform partners and agencies with jurisdiction </w:t>
      </w:r>
    </w:p>
    <w:p w14:paraId="70ADD78A" w14:textId="77777777" w:rsidR="00BD219E" w:rsidRPr="00492115" w:rsidRDefault="00BD219E" w:rsidP="00BD219E">
      <w:pPr>
        <w:autoSpaceDE w:val="0"/>
        <w:autoSpaceDN w:val="0"/>
        <w:adjustRightInd w:val="0"/>
        <w:spacing w:after="0" w:line="240" w:lineRule="auto"/>
        <w:rPr>
          <w:rFonts w:eastAsiaTheme="minorEastAsia"/>
          <w:color w:val="000000"/>
        </w:rPr>
      </w:pPr>
    </w:p>
    <w:p w14:paraId="2D4D931F" w14:textId="20798348" w:rsidR="00BD219E" w:rsidRPr="00492115" w:rsidRDefault="00BD219E" w:rsidP="00BD219E">
      <w:pPr>
        <w:autoSpaceDE w:val="0"/>
        <w:autoSpaceDN w:val="0"/>
        <w:adjustRightInd w:val="0"/>
        <w:spacing w:after="0" w:line="240" w:lineRule="auto"/>
        <w:rPr>
          <w:rFonts w:eastAsiaTheme="minorEastAsia"/>
          <w:color w:val="000000"/>
        </w:rPr>
      </w:pPr>
      <w:r w:rsidRPr="00492115">
        <w:rPr>
          <w:rFonts w:eastAsiaTheme="minorEastAsia" w:cstheme="minorEastAsia"/>
          <w:color w:val="000000"/>
        </w:rPr>
        <w:t xml:space="preserve">All types of petroleum spills can create traffic hazard, pose health threats in drinking water, can kill aquatic life and wildlife and can create severe fire hazards near traffic, in buildings or in sewers. </w:t>
      </w:r>
    </w:p>
    <w:p w14:paraId="20138187" w14:textId="77777777" w:rsidR="00B03CB5" w:rsidRPr="00492115" w:rsidRDefault="00B03CB5" w:rsidP="0012311F">
      <w:pPr>
        <w:autoSpaceDE w:val="0"/>
        <w:autoSpaceDN w:val="0"/>
        <w:adjustRightInd w:val="0"/>
        <w:spacing w:after="0" w:line="240" w:lineRule="auto"/>
        <w:rPr>
          <w:rFonts w:cstheme="minorHAnsi"/>
          <w:color w:val="000000"/>
        </w:rPr>
      </w:pPr>
    </w:p>
    <w:p w14:paraId="2652E7C5" w14:textId="77777777" w:rsidR="0012311F" w:rsidRPr="00492115" w:rsidRDefault="00B03CB5" w:rsidP="0012311F">
      <w:pPr>
        <w:autoSpaceDE w:val="0"/>
        <w:autoSpaceDN w:val="0"/>
        <w:adjustRightInd w:val="0"/>
        <w:spacing w:after="0" w:line="240" w:lineRule="auto"/>
        <w:rPr>
          <w:rFonts w:cstheme="minorHAnsi"/>
          <w:color w:val="000000"/>
        </w:rPr>
      </w:pPr>
      <w:r w:rsidRPr="00492115">
        <w:rPr>
          <w:rFonts w:eastAsiaTheme="minorEastAsia"/>
          <w:color w:val="000000"/>
        </w:rPr>
        <w:t>Th</w:t>
      </w:r>
      <w:r w:rsidR="0012311F" w:rsidRPr="00492115">
        <w:rPr>
          <w:rFonts w:eastAsiaTheme="minorEastAsia"/>
          <w:color w:val="000000"/>
        </w:rPr>
        <w:t>is</w:t>
      </w:r>
      <w:r w:rsidRPr="00492115">
        <w:rPr>
          <w:rFonts w:eastAsiaTheme="minorEastAsia"/>
          <w:color w:val="000000"/>
        </w:rPr>
        <w:t xml:space="preserve"> response plan is divided into two sections: </w:t>
      </w:r>
    </w:p>
    <w:p w14:paraId="1272245B" w14:textId="3D6465D4" w:rsidR="0012311F" w:rsidRPr="00492115" w:rsidRDefault="44E1B5F8" w:rsidP="44E1B5F8">
      <w:pPr>
        <w:pStyle w:val="ListParagraph"/>
        <w:numPr>
          <w:ilvl w:val="0"/>
          <w:numId w:val="6"/>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General response plan procedures</w:t>
      </w:r>
      <w:r w:rsidR="00803781" w:rsidRPr="00492115">
        <w:rPr>
          <w:rFonts w:eastAsiaTheme="minorEastAsia" w:cstheme="minorEastAsia"/>
          <w:color w:val="000000" w:themeColor="text1"/>
        </w:rPr>
        <w:t xml:space="preserve"> based in the spill event location (i.e. Aguadilla airport</w:t>
      </w:r>
      <w:r w:rsidR="00A477BF" w:rsidRPr="00492115">
        <w:rPr>
          <w:rFonts w:eastAsiaTheme="minorEastAsia" w:cstheme="minorEastAsia"/>
          <w:color w:val="000000" w:themeColor="text1"/>
        </w:rPr>
        <w:t xml:space="preserve"> and/or </w:t>
      </w:r>
      <w:r w:rsidR="0007066D" w:rsidRPr="00492115">
        <w:rPr>
          <w:rFonts w:eastAsiaTheme="minorEastAsia" w:cstheme="minorEastAsia"/>
          <w:color w:val="000000" w:themeColor="text1"/>
        </w:rPr>
        <w:t xml:space="preserve"> PREPA</w:t>
      </w:r>
      <w:r w:rsidR="00A477BF" w:rsidRPr="00492115">
        <w:rPr>
          <w:rFonts w:eastAsiaTheme="minorEastAsia" w:cstheme="minorEastAsia"/>
          <w:color w:val="000000" w:themeColor="text1"/>
        </w:rPr>
        <w:t xml:space="preserve"> Bonus Plant</w:t>
      </w:r>
      <w:r w:rsidR="0007066D" w:rsidRPr="00492115">
        <w:rPr>
          <w:rFonts w:eastAsiaTheme="minorEastAsia" w:cstheme="minorEastAsia"/>
          <w:color w:val="000000" w:themeColor="text1"/>
        </w:rPr>
        <w:t xml:space="preserve"> site</w:t>
      </w:r>
      <w:r w:rsidR="00803781" w:rsidRPr="00492115">
        <w:rPr>
          <w:rFonts w:eastAsiaTheme="minorEastAsia" w:cstheme="minorEastAsia"/>
          <w:color w:val="000000" w:themeColor="text1"/>
        </w:rPr>
        <w:t>, Marine Environment and Desecheo Island)</w:t>
      </w:r>
    </w:p>
    <w:p w14:paraId="1174D795" w14:textId="77777777" w:rsidR="00B03CB5" w:rsidRPr="00492115" w:rsidRDefault="00B03CB5" w:rsidP="44E1B5F8">
      <w:pPr>
        <w:pStyle w:val="ListParagraph"/>
        <w:numPr>
          <w:ilvl w:val="0"/>
          <w:numId w:val="6"/>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 xml:space="preserve">Flow chart defining the organizations that </w:t>
      </w:r>
      <w:r w:rsidR="0012311F" w:rsidRPr="00492115">
        <w:rPr>
          <w:rFonts w:eastAsiaTheme="minorEastAsia" w:cstheme="minorEastAsia"/>
          <w:color w:val="000000"/>
        </w:rPr>
        <w:t xml:space="preserve">should </w:t>
      </w:r>
      <w:r w:rsidRPr="00492115">
        <w:rPr>
          <w:rFonts w:eastAsiaTheme="minorEastAsia" w:cstheme="minorEastAsia"/>
          <w:color w:val="000000"/>
        </w:rPr>
        <w:t xml:space="preserve">be </w:t>
      </w:r>
      <w:r w:rsidR="0012311F" w:rsidRPr="00492115">
        <w:rPr>
          <w:rFonts w:eastAsiaTheme="minorEastAsia" w:cstheme="minorEastAsia"/>
          <w:color w:val="000000"/>
        </w:rPr>
        <w:t xml:space="preserve">informed </w:t>
      </w:r>
      <w:r w:rsidRPr="00492115">
        <w:rPr>
          <w:rFonts w:eastAsiaTheme="minorEastAsia" w:cstheme="minorEastAsia"/>
          <w:color w:val="000000"/>
        </w:rPr>
        <w:t xml:space="preserve">in each spill event. </w:t>
      </w:r>
    </w:p>
    <w:p w14:paraId="0C61D78F" w14:textId="77777777" w:rsidR="00B03CB5" w:rsidRPr="00492115" w:rsidRDefault="00B03CB5" w:rsidP="0012311F">
      <w:pPr>
        <w:autoSpaceDE w:val="0"/>
        <w:autoSpaceDN w:val="0"/>
        <w:adjustRightInd w:val="0"/>
        <w:spacing w:after="0" w:line="240" w:lineRule="auto"/>
        <w:rPr>
          <w:rFonts w:cstheme="minorHAnsi"/>
          <w:color w:val="000000"/>
        </w:rPr>
      </w:pPr>
    </w:p>
    <w:p w14:paraId="019481EE" w14:textId="77777777" w:rsidR="00B03CB5" w:rsidRPr="00492115" w:rsidRDefault="00B03CB5" w:rsidP="00492115">
      <w:pPr>
        <w:pStyle w:val="ListParagraph"/>
        <w:numPr>
          <w:ilvl w:val="1"/>
          <w:numId w:val="1"/>
        </w:numPr>
        <w:tabs>
          <w:tab w:val="clear" w:pos="1440"/>
        </w:tabs>
        <w:autoSpaceDE w:val="0"/>
        <w:autoSpaceDN w:val="0"/>
        <w:adjustRightInd w:val="0"/>
        <w:spacing w:after="0" w:line="240" w:lineRule="auto"/>
        <w:ind w:left="360"/>
        <w:rPr>
          <w:rFonts w:eastAsiaTheme="majorEastAsia" w:cstheme="majorBidi"/>
          <w:b/>
          <w:bCs/>
          <w:color w:val="000000"/>
          <w:sz w:val="24"/>
          <w:szCs w:val="24"/>
        </w:rPr>
      </w:pPr>
      <w:r w:rsidRPr="00492115">
        <w:rPr>
          <w:rFonts w:eastAsiaTheme="majorEastAsia" w:cstheme="majorBidi"/>
          <w:b/>
          <w:bCs/>
          <w:color w:val="000000"/>
          <w:sz w:val="24"/>
          <w:szCs w:val="24"/>
        </w:rPr>
        <w:t xml:space="preserve">General Response Procedures </w:t>
      </w:r>
    </w:p>
    <w:p w14:paraId="5B323FA0" w14:textId="77777777" w:rsidR="00BB43EA" w:rsidRPr="00492115" w:rsidRDefault="00BB43EA" w:rsidP="00BB43EA">
      <w:pPr>
        <w:pStyle w:val="ListParagraph"/>
        <w:autoSpaceDE w:val="0"/>
        <w:autoSpaceDN w:val="0"/>
        <w:adjustRightInd w:val="0"/>
        <w:spacing w:after="0" w:line="240" w:lineRule="auto"/>
        <w:ind w:left="360"/>
        <w:rPr>
          <w:rFonts w:cstheme="minorHAnsi"/>
          <w:b/>
          <w:bCs/>
          <w:iCs/>
          <w:color w:val="000000"/>
          <w:sz w:val="12"/>
          <w:szCs w:val="12"/>
        </w:rPr>
      </w:pPr>
    </w:p>
    <w:p w14:paraId="27763592" w14:textId="55526B7E" w:rsidR="00B03CB5" w:rsidRPr="00492115" w:rsidRDefault="44E1B5F8" w:rsidP="44E1B5F8">
      <w:pPr>
        <w:autoSpaceDE w:val="0"/>
        <w:autoSpaceDN w:val="0"/>
        <w:adjustRightInd w:val="0"/>
        <w:spacing w:after="0" w:line="240" w:lineRule="auto"/>
        <w:rPr>
          <w:rFonts w:cstheme="minorHAnsi"/>
          <w:color w:val="1F497D"/>
        </w:rPr>
      </w:pPr>
      <w:r w:rsidRPr="00492115">
        <w:rPr>
          <w:rFonts w:eastAsiaTheme="minorEastAsia" w:cstheme="minorEastAsia"/>
          <w:b/>
          <w:bCs/>
          <w:i/>
          <w:iCs/>
          <w:color w:val="000000" w:themeColor="text1"/>
        </w:rPr>
        <w:t>Human Safety is the primary concern in any emergency. Before any action evaluate the scene to ensure it is safe for personnel to enter.</w:t>
      </w:r>
      <w:r w:rsidRPr="00492115">
        <w:rPr>
          <w:rFonts w:eastAsiaTheme="minorEastAsia" w:cstheme="minorEastAsia"/>
          <w:color w:val="1F497D" w:themeColor="text2"/>
        </w:rPr>
        <w:t xml:space="preserve"> </w:t>
      </w:r>
      <w:r w:rsidRPr="00492115">
        <w:rPr>
          <w:rFonts w:eastAsiaTheme="minorEastAsia" w:cstheme="minorEastAsia"/>
          <w:b/>
          <w:bCs/>
          <w:i/>
          <w:iCs/>
        </w:rPr>
        <w:t>Take all necessary precautions for human safety.</w:t>
      </w:r>
      <w:r w:rsidR="00A51A30" w:rsidRPr="00492115">
        <w:rPr>
          <w:rFonts w:eastAsiaTheme="minorEastAsia" w:cstheme="minorEastAsia"/>
          <w:b/>
          <w:bCs/>
          <w:i/>
          <w:iCs/>
        </w:rPr>
        <w:t xml:space="preserve"> </w:t>
      </w:r>
    </w:p>
    <w:p w14:paraId="78D496B5" w14:textId="77777777" w:rsidR="00B03CB5" w:rsidRPr="00492115" w:rsidRDefault="00B03CB5" w:rsidP="0012311F">
      <w:pPr>
        <w:autoSpaceDE w:val="0"/>
        <w:autoSpaceDN w:val="0"/>
        <w:adjustRightInd w:val="0"/>
        <w:spacing w:after="0" w:line="240" w:lineRule="auto"/>
        <w:rPr>
          <w:rFonts w:cstheme="minorHAnsi"/>
        </w:rPr>
      </w:pPr>
    </w:p>
    <w:p w14:paraId="597D7A9F" w14:textId="62742B56" w:rsidR="005B4A3D" w:rsidRPr="00492115" w:rsidRDefault="001F591C" w:rsidP="0012311F">
      <w:pPr>
        <w:autoSpaceDE w:val="0"/>
        <w:autoSpaceDN w:val="0"/>
        <w:adjustRightInd w:val="0"/>
        <w:spacing w:after="0" w:line="240" w:lineRule="auto"/>
        <w:rPr>
          <w:rFonts w:cstheme="minorHAnsi"/>
        </w:rPr>
      </w:pPr>
      <w:r w:rsidRPr="00492115">
        <w:rPr>
          <w:rFonts w:eastAsiaTheme="minorEastAsia"/>
        </w:rPr>
        <w:t>If spill is less than</w:t>
      </w:r>
      <w:r w:rsidR="00565751" w:rsidRPr="00492115">
        <w:rPr>
          <w:rFonts w:eastAsiaTheme="minorEastAsia"/>
        </w:rPr>
        <w:t xml:space="preserve"> 10</w:t>
      </w:r>
      <w:r w:rsidR="00BD219E" w:rsidRPr="00492115">
        <w:rPr>
          <w:rFonts w:eastAsiaTheme="minorEastAsia"/>
        </w:rPr>
        <w:t xml:space="preserve"> gallons of </w:t>
      </w:r>
      <w:r w:rsidR="00EA4BD6" w:rsidRPr="00492115">
        <w:rPr>
          <w:rFonts w:eastAsiaTheme="minorEastAsia"/>
        </w:rPr>
        <w:t>Jet A</w:t>
      </w:r>
      <w:r w:rsidR="00275807" w:rsidRPr="00492115">
        <w:rPr>
          <w:rFonts w:eastAsiaTheme="minorEastAsia"/>
        </w:rPr>
        <w:t>-</w:t>
      </w:r>
      <w:r w:rsidR="00EA4BD6" w:rsidRPr="00492115">
        <w:rPr>
          <w:rFonts w:eastAsiaTheme="minorEastAsia"/>
        </w:rPr>
        <w:t xml:space="preserve">1 </w:t>
      </w:r>
      <w:r w:rsidR="00BD219E" w:rsidRPr="00492115">
        <w:rPr>
          <w:rFonts w:eastAsiaTheme="minorEastAsia"/>
        </w:rPr>
        <w:t xml:space="preserve">gasoline, diesel fuel or other engine fuel </w:t>
      </w:r>
      <w:r w:rsidR="00C822D4">
        <w:rPr>
          <w:rFonts w:eastAsiaTheme="minorEastAsia"/>
        </w:rPr>
        <w:t xml:space="preserve">at the staging site </w:t>
      </w:r>
      <w:r w:rsidR="00492115" w:rsidRPr="00492115">
        <w:rPr>
          <w:rFonts w:eastAsiaTheme="minorEastAsia"/>
        </w:rPr>
        <w:t xml:space="preserve">or bait loading site </w:t>
      </w:r>
      <w:r w:rsidR="005B4A3D" w:rsidRPr="00492115">
        <w:rPr>
          <w:rFonts w:eastAsiaTheme="minorEastAsia"/>
        </w:rPr>
        <w:t xml:space="preserve">the </w:t>
      </w:r>
      <w:r w:rsidR="005B4A3D" w:rsidRPr="00492115">
        <w:rPr>
          <w:rFonts w:eastAsiaTheme="minorEastAsia"/>
          <w:color w:val="000000"/>
        </w:rPr>
        <w:t>following procedures may be followed:</w:t>
      </w:r>
    </w:p>
    <w:p w14:paraId="55AA4964" w14:textId="77777777" w:rsidR="005B4A3D" w:rsidRPr="00492115" w:rsidRDefault="005B4A3D" w:rsidP="0012311F">
      <w:pPr>
        <w:autoSpaceDE w:val="0"/>
        <w:autoSpaceDN w:val="0"/>
        <w:adjustRightInd w:val="0"/>
        <w:spacing w:after="0" w:line="240" w:lineRule="auto"/>
        <w:rPr>
          <w:rFonts w:cstheme="minorHAnsi"/>
        </w:rPr>
      </w:pPr>
    </w:p>
    <w:p w14:paraId="37C0DF5E" w14:textId="37A4D978" w:rsidR="00B03CB5" w:rsidRPr="00492115" w:rsidRDefault="00B03CB5" w:rsidP="0012311F">
      <w:pPr>
        <w:autoSpaceDE w:val="0"/>
        <w:autoSpaceDN w:val="0"/>
        <w:adjustRightInd w:val="0"/>
        <w:spacing w:after="0" w:line="240" w:lineRule="auto"/>
        <w:rPr>
          <w:rFonts w:cstheme="minorHAnsi"/>
          <w:color w:val="000000"/>
          <w:sz w:val="16"/>
          <w:szCs w:val="16"/>
        </w:rPr>
      </w:pPr>
    </w:p>
    <w:p w14:paraId="2C807F3B" w14:textId="251B35B9" w:rsidR="005B4A3D" w:rsidRPr="00492115" w:rsidRDefault="00B03CB5" w:rsidP="00492115">
      <w:pPr>
        <w:pStyle w:val="ListParagraph"/>
        <w:numPr>
          <w:ilvl w:val="0"/>
          <w:numId w:val="2"/>
        </w:numPr>
        <w:autoSpaceDE w:val="0"/>
        <w:autoSpaceDN w:val="0"/>
        <w:adjustRightInd w:val="0"/>
        <w:spacing w:after="0" w:line="240" w:lineRule="auto"/>
        <w:rPr>
          <w:rFonts w:eastAsiaTheme="minorEastAsia"/>
        </w:rPr>
      </w:pPr>
      <w:r w:rsidRPr="00492115">
        <w:rPr>
          <w:rFonts w:eastAsiaTheme="minorEastAsia"/>
          <w:color w:val="000000"/>
        </w:rPr>
        <w:t>Evaluate the scene and make sure the area is safe for people to enter</w:t>
      </w:r>
      <w:r w:rsidRPr="00413B74">
        <w:rPr>
          <w:rFonts w:eastAsiaTheme="minorEastAsia"/>
          <w:color w:val="000000"/>
        </w:rPr>
        <w:t xml:space="preserve">. </w:t>
      </w:r>
      <w:r w:rsidR="00413B74" w:rsidRPr="00413B74">
        <w:rPr>
          <w:rFonts w:eastAsiaTheme="minorEastAsia"/>
          <w:color w:val="000000"/>
        </w:rPr>
        <w:t>Notify t</w:t>
      </w:r>
      <w:r w:rsidR="00B4705A">
        <w:rPr>
          <w:rFonts w:eastAsiaTheme="minorEastAsia"/>
          <w:color w:val="000000"/>
        </w:rPr>
        <w:t>he</w:t>
      </w:r>
      <w:r w:rsidR="00413B74" w:rsidRPr="00413B74">
        <w:rPr>
          <w:rFonts w:eastAsiaTheme="minorEastAsia"/>
          <w:color w:val="000000"/>
        </w:rPr>
        <w:t xml:space="preserve"> Operations Section Chief and Incident Commander.</w:t>
      </w:r>
      <w:r w:rsidR="00C57D56" w:rsidRPr="00413B74">
        <w:rPr>
          <w:rFonts w:eastAsiaTheme="minorEastAsia"/>
          <w:color w:val="000000"/>
        </w:rPr>
        <w:t xml:space="preserve"> </w:t>
      </w:r>
      <w:r w:rsidRPr="00413B74">
        <w:rPr>
          <w:rFonts w:eastAsiaTheme="minorEastAsia"/>
        </w:rPr>
        <w:t>Take all necessary precautions for human</w:t>
      </w:r>
      <w:r w:rsidRPr="00492115">
        <w:rPr>
          <w:rFonts w:eastAsiaTheme="minorEastAsia"/>
        </w:rPr>
        <w:t xml:space="preserve"> safety.</w:t>
      </w:r>
      <w:r w:rsidR="005B4A3D" w:rsidRPr="00492115">
        <w:rPr>
          <w:rFonts w:eastAsiaTheme="minorEastAsia"/>
        </w:rPr>
        <w:t xml:space="preserve"> </w:t>
      </w:r>
      <w:r w:rsidR="006B3E13" w:rsidRPr="00492115">
        <w:rPr>
          <w:rFonts w:eastAsiaTheme="minorEastAsia"/>
        </w:rPr>
        <w:t>Evacuate personnel from the immediate area of spill, if is necessary.</w:t>
      </w:r>
    </w:p>
    <w:p w14:paraId="072F22EF" w14:textId="4178D44C" w:rsidR="00B03CB5" w:rsidRPr="006A768A" w:rsidRDefault="44E1B5F8" w:rsidP="00492115">
      <w:pPr>
        <w:pStyle w:val="ListParagraph"/>
        <w:numPr>
          <w:ilvl w:val="0"/>
          <w:numId w:val="2"/>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lastRenderedPageBreak/>
        <w:t xml:space="preserve">Determine if any personnel are injured and take appropriate steps to assist individual(s) if </w:t>
      </w:r>
      <w:r w:rsidR="00A477BF" w:rsidRPr="00492115">
        <w:rPr>
          <w:rFonts w:eastAsiaTheme="minorEastAsia" w:cstheme="minorEastAsia"/>
          <w:color w:val="000000" w:themeColor="text1"/>
        </w:rPr>
        <w:t>it can be done safely (refer to</w:t>
      </w:r>
      <w:r w:rsidRPr="00492115">
        <w:rPr>
          <w:i/>
          <w:iCs/>
        </w:rPr>
        <w:t xml:space="preserve"> </w:t>
      </w:r>
      <w:r w:rsidR="00492115" w:rsidRPr="00492115">
        <w:rPr>
          <w:b/>
          <w:iCs/>
        </w:rPr>
        <w:t xml:space="preserve">Appendix M: </w:t>
      </w:r>
      <w:r w:rsidRPr="00492115">
        <w:rPr>
          <w:rFonts w:eastAsiaTheme="minorEastAsia" w:cstheme="minorEastAsia"/>
          <w:b/>
          <w:iCs/>
          <w:color w:val="000000" w:themeColor="text1"/>
        </w:rPr>
        <w:t>Injured Persons Action Plan: on-island</w:t>
      </w:r>
      <w:r w:rsidR="00492115" w:rsidRPr="00492115">
        <w:rPr>
          <w:rFonts w:eastAsiaTheme="minorEastAsia" w:cstheme="minorEastAsia"/>
          <w:b/>
          <w:iCs/>
          <w:color w:val="000000" w:themeColor="text1"/>
        </w:rPr>
        <w:t xml:space="preserve"> (Desecheo)</w:t>
      </w:r>
      <w:r w:rsidRPr="00492115">
        <w:rPr>
          <w:rFonts w:eastAsiaTheme="minorEastAsia" w:cstheme="minorEastAsia"/>
          <w:i/>
          <w:iCs/>
          <w:color w:val="000000" w:themeColor="text1"/>
        </w:rPr>
        <w:t xml:space="preserve"> </w:t>
      </w:r>
      <w:r w:rsidR="00413B74" w:rsidRPr="00492115">
        <w:rPr>
          <w:rFonts w:eastAsiaTheme="minorEastAsia" w:cstheme="minorEastAsia"/>
          <w:iCs/>
          <w:color w:val="000000" w:themeColor="text1"/>
        </w:rPr>
        <w:t xml:space="preserve">or </w:t>
      </w:r>
      <w:r w:rsidR="00413B74" w:rsidRPr="00492115">
        <w:rPr>
          <w:rFonts w:eastAsiaTheme="minorEastAsia" w:cstheme="minorEastAsia"/>
          <w:i/>
          <w:iCs/>
          <w:color w:val="000000" w:themeColor="text1"/>
        </w:rPr>
        <w:t>Appendix</w:t>
      </w:r>
      <w:r w:rsidR="00492115" w:rsidRPr="00492115">
        <w:rPr>
          <w:b/>
          <w:iCs/>
        </w:rPr>
        <w:t xml:space="preserve"> N: </w:t>
      </w:r>
      <w:r w:rsidR="00492115" w:rsidRPr="00492115">
        <w:rPr>
          <w:rFonts w:eastAsiaTheme="minorEastAsia" w:cstheme="minorEastAsia"/>
          <w:b/>
          <w:iCs/>
          <w:color w:val="000000" w:themeColor="text1"/>
        </w:rPr>
        <w:t>Injured Persons Action Plan: off-island</w:t>
      </w:r>
      <w:r w:rsidRPr="00492115">
        <w:rPr>
          <w:rFonts w:eastAsiaTheme="minorEastAsia" w:cstheme="minorEastAsia"/>
          <w:color w:val="000000" w:themeColor="text1"/>
        </w:rPr>
        <w:t xml:space="preserve">). </w:t>
      </w:r>
    </w:p>
    <w:p w14:paraId="6BBFD842" w14:textId="72C257A2" w:rsidR="00E11B21" w:rsidRPr="00492115" w:rsidRDefault="006A768A" w:rsidP="00492115">
      <w:pPr>
        <w:pStyle w:val="ListParagraph"/>
        <w:numPr>
          <w:ilvl w:val="0"/>
          <w:numId w:val="2"/>
        </w:numPr>
        <w:autoSpaceDE w:val="0"/>
        <w:autoSpaceDN w:val="0"/>
        <w:adjustRightInd w:val="0"/>
        <w:spacing w:after="0" w:line="240" w:lineRule="auto"/>
        <w:rPr>
          <w:rFonts w:eastAsiaTheme="minorEastAsia" w:cstheme="minorEastAsia"/>
          <w:color w:val="000000"/>
        </w:rPr>
      </w:pPr>
      <w:bookmarkStart w:id="0" w:name="_GoBack"/>
      <w:bookmarkEnd w:id="0"/>
      <w:r>
        <w:rPr>
          <w:rFonts w:eastAsiaTheme="minorEastAsia" w:cstheme="minorEastAsia"/>
          <w:color w:val="000000"/>
        </w:rPr>
        <w:t>Consider</w:t>
      </w:r>
      <w:r w:rsidR="00E11B21">
        <w:rPr>
          <w:rFonts w:eastAsiaTheme="minorEastAsia" w:cstheme="minorEastAsia"/>
          <w:color w:val="000000"/>
        </w:rPr>
        <w:t xml:space="preserve"> whether it is appropriate to stop helicopter operations.</w:t>
      </w:r>
    </w:p>
    <w:p w14:paraId="6116141C" w14:textId="7EC22ABC" w:rsidR="005B4A3D" w:rsidRPr="00492115" w:rsidRDefault="00C57D56" w:rsidP="00492115">
      <w:pPr>
        <w:pStyle w:val="ListParagraph"/>
        <w:numPr>
          <w:ilvl w:val="0"/>
          <w:numId w:val="2"/>
        </w:numPr>
        <w:autoSpaceDE w:val="0"/>
        <w:autoSpaceDN w:val="0"/>
        <w:adjustRightInd w:val="0"/>
        <w:spacing w:after="0" w:line="240" w:lineRule="auto"/>
        <w:rPr>
          <w:rFonts w:eastAsiaTheme="minorEastAsia"/>
          <w:color w:val="000000"/>
        </w:rPr>
      </w:pPr>
      <w:r>
        <w:rPr>
          <w:rFonts w:eastAsiaTheme="minorEastAsia"/>
          <w:color w:val="000000"/>
        </w:rPr>
        <w:t xml:space="preserve">Designated </w:t>
      </w:r>
      <w:r w:rsidR="006B3E13" w:rsidRPr="00492115">
        <w:rPr>
          <w:rFonts w:eastAsiaTheme="minorEastAsia"/>
          <w:color w:val="000000"/>
        </w:rPr>
        <w:t>personnel should</w:t>
      </w:r>
      <w:r w:rsidR="00B5767F" w:rsidRPr="00492115">
        <w:rPr>
          <w:rFonts w:eastAsiaTheme="minorEastAsia"/>
          <w:color w:val="000000"/>
        </w:rPr>
        <w:t xml:space="preserve"> retrieve spill kit and </w:t>
      </w:r>
      <w:r w:rsidR="00565751" w:rsidRPr="00492115">
        <w:rPr>
          <w:rFonts w:eastAsiaTheme="minorEastAsia"/>
          <w:color w:val="000000"/>
        </w:rPr>
        <w:t xml:space="preserve">a </w:t>
      </w:r>
      <w:r>
        <w:rPr>
          <w:rFonts w:eastAsiaTheme="minorEastAsia"/>
          <w:color w:val="000000"/>
        </w:rPr>
        <w:t>fire extinguisher and control</w:t>
      </w:r>
      <w:r w:rsidR="006B3E13" w:rsidRPr="00492115">
        <w:rPr>
          <w:rFonts w:eastAsiaTheme="minorEastAsia"/>
          <w:color w:val="000000"/>
        </w:rPr>
        <w:t xml:space="preserve"> </w:t>
      </w:r>
      <w:r w:rsidR="00684FE6" w:rsidRPr="00492115">
        <w:rPr>
          <w:rFonts w:eastAsiaTheme="minorEastAsia"/>
          <w:color w:val="000000"/>
        </w:rPr>
        <w:t xml:space="preserve">/ </w:t>
      </w:r>
      <w:r w:rsidR="006B3E13" w:rsidRPr="00492115">
        <w:rPr>
          <w:rFonts w:eastAsiaTheme="minorEastAsia"/>
          <w:color w:val="000000"/>
        </w:rPr>
        <w:t>stop</w:t>
      </w:r>
      <w:r w:rsidR="005B4A3D" w:rsidRPr="00492115">
        <w:rPr>
          <w:rFonts w:eastAsiaTheme="minorEastAsia"/>
          <w:color w:val="000000"/>
        </w:rPr>
        <w:t xml:space="preserve"> the leak or </w:t>
      </w:r>
      <w:r w:rsidR="00B03CB5" w:rsidRPr="00492115">
        <w:rPr>
          <w:rFonts w:eastAsiaTheme="minorEastAsia"/>
          <w:color w:val="000000"/>
        </w:rPr>
        <w:t>spill</w:t>
      </w:r>
      <w:r w:rsidR="00F73141" w:rsidRPr="00492115">
        <w:rPr>
          <w:rFonts w:eastAsiaTheme="minorEastAsia"/>
          <w:color w:val="000000"/>
        </w:rPr>
        <w:t xml:space="preserve">. </w:t>
      </w:r>
      <w:r w:rsidR="00B5767F" w:rsidRPr="00492115">
        <w:rPr>
          <w:rFonts w:eastAsiaTheme="minorEastAsia"/>
          <w:color w:val="000000"/>
        </w:rPr>
        <w:t>Contain remaining fuel in reliable container.</w:t>
      </w:r>
    </w:p>
    <w:p w14:paraId="6DEC148F" w14:textId="68CA9E15" w:rsidR="005B4A3D" w:rsidRPr="00492115" w:rsidRDefault="005B4A3D"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Identify and turn off the nozzles or valves from the leaking container </w:t>
      </w:r>
      <w:r w:rsidR="00684FE6" w:rsidRPr="00492115">
        <w:rPr>
          <w:rFonts w:eastAsiaTheme="minorEastAsia"/>
          <w:color w:val="000000"/>
        </w:rPr>
        <w:t xml:space="preserve">or plug any hole </w:t>
      </w:r>
      <w:r w:rsidRPr="00492115">
        <w:rPr>
          <w:rFonts w:eastAsiaTheme="minorEastAsia"/>
          <w:color w:val="000000"/>
        </w:rPr>
        <w:t xml:space="preserve">using a wooden plug, bolt, band or putty on a puncture-type hole. </w:t>
      </w:r>
    </w:p>
    <w:p w14:paraId="14DD9502" w14:textId="37FC44B3" w:rsidR="005B4A3D" w:rsidRPr="00492115" w:rsidRDefault="005B4A3D"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If the spill or leak cannot be stopped,</w:t>
      </w:r>
      <w:r w:rsidR="00B5767F" w:rsidRPr="00492115">
        <w:rPr>
          <w:rFonts w:eastAsiaTheme="minorEastAsia"/>
          <w:color w:val="000000"/>
        </w:rPr>
        <w:t xml:space="preserve"> deploy containment booms around spill area </w:t>
      </w:r>
      <w:r w:rsidR="00D63143" w:rsidRPr="00492115">
        <w:rPr>
          <w:rFonts w:eastAsiaTheme="minorEastAsia"/>
          <w:color w:val="000000"/>
        </w:rPr>
        <w:t>and spread</w:t>
      </w:r>
      <w:r w:rsidRPr="00492115">
        <w:rPr>
          <w:rFonts w:eastAsiaTheme="minorEastAsia"/>
          <w:color w:val="000000"/>
        </w:rPr>
        <w:t xml:space="preserve"> sorben</w:t>
      </w:r>
      <w:r w:rsidR="00EF270E" w:rsidRPr="00492115">
        <w:rPr>
          <w:rFonts w:eastAsiaTheme="minorEastAsia"/>
          <w:color w:val="000000"/>
        </w:rPr>
        <w:t>t material, such as a commerc</w:t>
      </w:r>
      <w:r w:rsidR="00B5767F" w:rsidRPr="00492115">
        <w:rPr>
          <w:rFonts w:eastAsiaTheme="minorEastAsia"/>
          <w:color w:val="000000"/>
        </w:rPr>
        <w:t>ial heavy floor sweep absorbent or</w:t>
      </w:r>
      <w:r w:rsidR="00EF270E" w:rsidRPr="00492115">
        <w:rPr>
          <w:rFonts w:eastAsiaTheme="minorEastAsia"/>
          <w:color w:val="000000"/>
        </w:rPr>
        <w:t xml:space="preserve"> </w:t>
      </w:r>
      <w:r w:rsidR="00B5767F" w:rsidRPr="00492115">
        <w:rPr>
          <w:rFonts w:eastAsiaTheme="minorEastAsia"/>
          <w:color w:val="000000"/>
        </w:rPr>
        <w:t xml:space="preserve">absorbent pads into effected area. </w:t>
      </w:r>
    </w:p>
    <w:p w14:paraId="311DA1C9" w14:textId="7371A7BF" w:rsidR="00EF270E" w:rsidRPr="00492115" w:rsidRDefault="00EF270E" w:rsidP="00492115">
      <w:pPr>
        <w:pStyle w:val="ListParagraph"/>
        <w:numPr>
          <w:ilvl w:val="0"/>
          <w:numId w:val="2"/>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Brooms can be used to sweep up the sorbent material </w:t>
      </w:r>
      <w:r w:rsidR="00226BE3" w:rsidRPr="00492115">
        <w:rPr>
          <w:rFonts w:eastAsiaTheme="minorEastAsia"/>
          <w:color w:val="000000"/>
        </w:rPr>
        <w:t xml:space="preserve">or pads can be picked up </w:t>
      </w:r>
      <w:r w:rsidRPr="00492115">
        <w:rPr>
          <w:rFonts w:eastAsiaTheme="minorEastAsia"/>
          <w:color w:val="000000"/>
        </w:rPr>
        <w:t>and put it into buckets, garbage cans or barrels. In order to control ignition sources</w:t>
      </w:r>
      <w:r w:rsidR="002B1CA4" w:rsidRPr="00492115">
        <w:rPr>
          <w:rFonts w:eastAsiaTheme="minorEastAsia"/>
          <w:color w:val="000000"/>
        </w:rPr>
        <w:t xml:space="preserve"> and residual slipperiness</w:t>
      </w:r>
      <w:r w:rsidRPr="00492115">
        <w:rPr>
          <w:rFonts w:eastAsiaTheme="minorEastAsia"/>
          <w:color w:val="000000"/>
        </w:rPr>
        <w:t>, fresh granular sorbent such as sand can then be re-spread</w:t>
      </w:r>
      <w:r w:rsidR="002B1CA4" w:rsidRPr="00492115">
        <w:rPr>
          <w:rFonts w:eastAsiaTheme="minorEastAsia"/>
          <w:color w:val="000000"/>
        </w:rPr>
        <w:t xml:space="preserve"> on the spill site.</w:t>
      </w:r>
      <w:r w:rsidR="00D63143" w:rsidRPr="00492115">
        <w:rPr>
          <w:rFonts w:eastAsiaTheme="minorEastAsia"/>
          <w:color w:val="000000"/>
        </w:rPr>
        <w:t xml:space="preserve"> </w:t>
      </w:r>
      <w:r w:rsidR="00D63143" w:rsidRPr="00492115">
        <w:t>Replace absorbents in contained spill area as needed until all residue is absorbed and liquids are removed.</w:t>
      </w:r>
    </w:p>
    <w:p w14:paraId="57139114" w14:textId="2DAC97ED" w:rsidR="008855E4" w:rsidRDefault="008855E4" w:rsidP="00492115">
      <w:pPr>
        <w:pStyle w:val="ListParagraph"/>
        <w:numPr>
          <w:ilvl w:val="0"/>
          <w:numId w:val="2"/>
        </w:numPr>
        <w:autoSpaceDE w:val="0"/>
        <w:autoSpaceDN w:val="0"/>
        <w:adjustRightInd w:val="0"/>
        <w:spacing w:after="0" w:line="240" w:lineRule="auto"/>
        <w:rPr>
          <w:rFonts w:eastAsiaTheme="minorEastAsia"/>
          <w:color w:val="000000"/>
        </w:rPr>
      </w:pPr>
      <w:r w:rsidRPr="008855E4">
        <w:rPr>
          <w:rFonts w:eastAsiaTheme="minorEastAsia"/>
          <w:b/>
          <w:color w:val="000000"/>
          <w:u w:val="single"/>
        </w:rPr>
        <w:t>For operation from Rincon</w:t>
      </w:r>
      <w:r>
        <w:rPr>
          <w:rFonts w:eastAsiaTheme="minorEastAsia"/>
          <w:color w:val="000000"/>
        </w:rPr>
        <w:t xml:space="preserve">: </w:t>
      </w:r>
      <w:r w:rsidR="002B1CA4" w:rsidRPr="00492115">
        <w:rPr>
          <w:rFonts w:eastAsiaTheme="minorEastAsia"/>
          <w:color w:val="000000"/>
        </w:rPr>
        <w:t xml:space="preserve">Contact the </w:t>
      </w:r>
      <w:r w:rsidR="00413B74">
        <w:rPr>
          <w:rFonts w:eastAsiaTheme="minorEastAsia"/>
          <w:color w:val="000000"/>
        </w:rPr>
        <w:t xml:space="preserve">Rincon </w:t>
      </w:r>
      <w:r w:rsidR="002B1CA4" w:rsidRPr="00492115">
        <w:rPr>
          <w:rFonts w:eastAsiaTheme="minorEastAsia"/>
          <w:color w:val="000000"/>
        </w:rPr>
        <w:t>Fire Depar</w:t>
      </w:r>
      <w:r w:rsidR="00A468AD" w:rsidRPr="00492115">
        <w:rPr>
          <w:rFonts w:eastAsiaTheme="minorEastAsia"/>
          <w:color w:val="000000"/>
        </w:rPr>
        <w:t>tment</w:t>
      </w:r>
      <w:r>
        <w:rPr>
          <w:rFonts w:eastAsiaTheme="minorEastAsia"/>
          <w:color w:val="000000"/>
        </w:rPr>
        <w:t xml:space="preserve"> t</w:t>
      </w:r>
      <w:r w:rsidR="002B1CA4" w:rsidRPr="00492115">
        <w:rPr>
          <w:rFonts w:eastAsiaTheme="minorEastAsia"/>
          <w:color w:val="000000"/>
        </w:rPr>
        <w:t xml:space="preserve">o </w:t>
      </w:r>
      <w:r>
        <w:rPr>
          <w:rFonts w:eastAsiaTheme="minorEastAsia"/>
          <w:color w:val="000000"/>
        </w:rPr>
        <w:t xml:space="preserve">clean up contaminated area </w:t>
      </w:r>
    </w:p>
    <w:p w14:paraId="3E69AEA9" w14:textId="2B018501" w:rsidR="008855E4" w:rsidRPr="008855E4" w:rsidRDefault="00413B74" w:rsidP="008855E4">
      <w:pPr>
        <w:pStyle w:val="ListParagraph"/>
        <w:numPr>
          <w:ilvl w:val="0"/>
          <w:numId w:val="2"/>
        </w:numPr>
        <w:autoSpaceDE w:val="0"/>
        <w:autoSpaceDN w:val="0"/>
        <w:adjustRightInd w:val="0"/>
        <w:spacing w:after="0" w:line="240" w:lineRule="auto"/>
        <w:rPr>
          <w:rFonts w:cstheme="minorHAnsi"/>
          <w:color w:val="000000"/>
        </w:rPr>
      </w:pPr>
      <w:r w:rsidRPr="00413B74">
        <w:rPr>
          <w:rFonts w:eastAsiaTheme="minorEastAsia"/>
          <w:color w:val="000000"/>
        </w:rPr>
        <w:t>Contact P</w:t>
      </w:r>
      <w:r w:rsidR="008855E4" w:rsidRPr="00413B74">
        <w:rPr>
          <w:rFonts w:eastAsiaTheme="minorEastAsia"/>
          <w:color w:val="000000"/>
        </w:rPr>
        <w:t>etro</w:t>
      </w:r>
      <w:r w:rsidRPr="00413B74">
        <w:rPr>
          <w:rFonts w:eastAsiaTheme="minorEastAsia"/>
          <w:color w:val="000000"/>
        </w:rPr>
        <w:t xml:space="preserve"> W</w:t>
      </w:r>
      <w:r w:rsidR="008855E4" w:rsidRPr="00413B74">
        <w:rPr>
          <w:rFonts w:eastAsiaTheme="minorEastAsia"/>
          <w:color w:val="000000"/>
        </w:rPr>
        <w:t>est</w:t>
      </w:r>
      <w:r w:rsidRPr="00413B74">
        <w:rPr>
          <w:rFonts w:eastAsiaTheme="minorEastAsia"/>
          <w:color w:val="000000"/>
        </w:rPr>
        <w:t xml:space="preserve"> Inc. to</w:t>
      </w:r>
      <w:r w:rsidR="008855E4" w:rsidRPr="00413B74">
        <w:rPr>
          <w:rFonts w:eastAsiaTheme="minorEastAsia"/>
          <w:b/>
          <w:color w:val="000000"/>
        </w:rPr>
        <w:t xml:space="preserve"> </w:t>
      </w:r>
      <w:r w:rsidR="002B1CA4" w:rsidRPr="00413B74">
        <w:rPr>
          <w:rFonts w:eastAsiaTheme="minorEastAsia"/>
          <w:color w:val="000000"/>
        </w:rPr>
        <w:t>dispose</w:t>
      </w:r>
      <w:r w:rsidR="00AB236A" w:rsidRPr="00413B74">
        <w:rPr>
          <w:rFonts w:eastAsiaTheme="minorEastAsia"/>
          <w:color w:val="000000"/>
        </w:rPr>
        <w:t xml:space="preserve"> of</w:t>
      </w:r>
      <w:r w:rsidR="008855E4" w:rsidRPr="00413B74">
        <w:rPr>
          <w:rFonts w:eastAsiaTheme="minorEastAsia"/>
          <w:color w:val="000000"/>
        </w:rPr>
        <w:t xml:space="preserve"> the</w:t>
      </w:r>
      <w:r w:rsidR="008855E4">
        <w:rPr>
          <w:rFonts w:eastAsiaTheme="minorEastAsia"/>
          <w:color w:val="000000"/>
        </w:rPr>
        <w:t xml:space="preserve"> contaminated sorbent from Desecheo and Rincon</w:t>
      </w:r>
      <w:r>
        <w:rPr>
          <w:rFonts w:eastAsiaTheme="minorEastAsia"/>
          <w:color w:val="000000"/>
        </w:rPr>
        <w:t xml:space="preserve">. </w:t>
      </w:r>
    </w:p>
    <w:p w14:paraId="79FDD2E1" w14:textId="77777777" w:rsidR="008855E4" w:rsidRDefault="008855E4" w:rsidP="008855E4">
      <w:pPr>
        <w:pStyle w:val="ListParagraph"/>
        <w:autoSpaceDE w:val="0"/>
        <w:autoSpaceDN w:val="0"/>
        <w:adjustRightInd w:val="0"/>
        <w:spacing w:after="0" w:line="240" w:lineRule="auto"/>
        <w:rPr>
          <w:rFonts w:eastAsiaTheme="minorEastAsia"/>
          <w:b/>
          <w:color w:val="000000"/>
          <w:u w:val="single"/>
        </w:rPr>
      </w:pPr>
    </w:p>
    <w:p w14:paraId="09B81907" w14:textId="775E5C0A" w:rsidR="00042779" w:rsidRPr="00492115" w:rsidRDefault="008855E4" w:rsidP="008855E4">
      <w:pPr>
        <w:pStyle w:val="ListParagraph"/>
        <w:autoSpaceDE w:val="0"/>
        <w:autoSpaceDN w:val="0"/>
        <w:adjustRightInd w:val="0"/>
        <w:spacing w:after="0" w:line="240" w:lineRule="auto"/>
        <w:rPr>
          <w:rFonts w:cstheme="minorHAnsi"/>
          <w:color w:val="000000"/>
        </w:rPr>
      </w:pPr>
      <w:r w:rsidRPr="00492115">
        <w:rPr>
          <w:rFonts w:cstheme="minorHAnsi"/>
          <w:color w:val="000000"/>
        </w:rPr>
        <w:t xml:space="preserve"> </w:t>
      </w:r>
    </w:p>
    <w:p w14:paraId="45E0D654" w14:textId="745844FC" w:rsidR="00793596" w:rsidRPr="00413B74" w:rsidRDefault="00793596" w:rsidP="00793596">
      <w:r w:rsidRPr="00492115">
        <w:rPr>
          <w:rFonts w:eastAsiaTheme="minorEastAsia"/>
        </w:rPr>
        <w:t xml:space="preserve">If the </w:t>
      </w:r>
      <w:r w:rsidR="00FB1A43" w:rsidRPr="00492115">
        <w:rPr>
          <w:rFonts w:eastAsiaTheme="minorEastAsia"/>
        </w:rPr>
        <w:t xml:space="preserve">spill is </w:t>
      </w:r>
      <w:r w:rsidR="00FD1112" w:rsidRPr="00492115">
        <w:rPr>
          <w:rFonts w:eastAsiaTheme="minorEastAsia"/>
        </w:rPr>
        <w:t xml:space="preserve">greater than 10 gallons of gasoline, diesel fuel </w:t>
      </w:r>
      <w:r w:rsidR="00EA4BD6" w:rsidRPr="00492115">
        <w:rPr>
          <w:rFonts w:eastAsiaTheme="minorEastAsia"/>
        </w:rPr>
        <w:t>Jet</w:t>
      </w:r>
      <w:r w:rsidR="00275807" w:rsidRPr="00492115">
        <w:rPr>
          <w:rFonts w:eastAsiaTheme="minorEastAsia"/>
        </w:rPr>
        <w:t xml:space="preserve"> </w:t>
      </w:r>
      <w:r w:rsidR="00EA4BD6" w:rsidRPr="00492115">
        <w:rPr>
          <w:rFonts w:eastAsiaTheme="minorEastAsia"/>
        </w:rPr>
        <w:t>A</w:t>
      </w:r>
      <w:r w:rsidR="00275807" w:rsidRPr="00492115">
        <w:rPr>
          <w:rFonts w:eastAsiaTheme="minorEastAsia"/>
        </w:rPr>
        <w:t>-</w:t>
      </w:r>
      <w:r w:rsidR="00EA4BD6" w:rsidRPr="00492115">
        <w:rPr>
          <w:rFonts w:eastAsiaTheme="minorEastAsia"/>
        </w:rPr>
        <w:t xml:space="preserve">1 </w:t>
      </w:r>
      <w:r w:rsidR="00FD1112" w:rsidRPr="00492115">
        <w:rPr>
          <w:rFonts w:eastAsiaTheme="minorEastAsia"/>
        </w:rPr>
        <w:t xml:space="preserve">or other engine fuel </w:t>
      </w:r>
      <w:r w:rsidR="00492115" w:rsidRPr="00492115">
        <w:rPr>
          <w:rFonts w:eastAsiaTheme="minorEastAsia"/>
        </w:rPr>
        <w:t>at the staging site</w:t>
      </w:r>
      <w:r w:rsidR="00090DCA" w:rsidRPr="00492115">
        <w:rPr>
          <w:rFonts w:eastAsiaTheme="minorEastAsia"/>
        </w:rPr>
        <w:t xml:space="preserve">, </w:t>
      </w:r>
      <w:r w:rsidR="00492115" w:rsidRPr="00492115">
        <w:rPr>
          <w:rFonts w:eastAsiaTheme="minorEastAsia"/>
        </w:rPr>
        <w:t xml:space="preserve">in </w:t>
      </w:r>
      <w:r w:rsidR="00090DCA" w:rsidRPr="00492115">
        <w:rPr>
          <w:rFonts w:eastAsiaTheme="minorEastAsia"/>
        </w:rPr>
        <w:t xml:space="preserve">the marine environment and/or </w:t>
      </w:r>
      <w:r w:rsidR="00090DCA" w:rsidRPr="00492115">
        <w:rPr>
          <w:rFonts w:eastAsiaTheme="minorEastAsia"/>
          <w:color w:val="000000"/>
        </w:rPr>
        <w:t>any road or public area where the helicopter will overflight</w:t>
      </w:r>
      <w:r w:rsidRPr="00492115">
        <w:t xml:space="preserve">, </w:t>
      </w:r>
      <w:r w:rsidRPr="00413B74">
        <w:t xml:space="preserve">the </w:t>
      </w:r>
      <w:r w:rsidR="00492115" w:rsidRPr="00413B74">
        <w:rPr>
          <w:iCs/>
        </w:rPr>
        <w:t>Incident Commander will</w:t>
      </w:r>
      <w:r w:rsidR="00492115" w:rsidRPr="00492115">
        <w:rPr>
          <w:iCs/>
        </w:rPr>
        <w:t xml:space="preserve"> be notified immediately and initiate the emergency response identified in </w:t>
      </w:r>
      <w:r w:rsidR="00492115" w:rsidRPr="00492115">
        <w:rPr>
          <w:b/>
          <w:iCs/>
        </w:rPr>
        <w:t>Appendix P: Action Plans and communication for an emergency incident</w:t>
      </w:r>
      <w:r w:rsidR="00492115" w:rsidRPr="00492115">
        <w:rPr>
          <w:iCs/>
        </w:rPr>
        <w:t xml:space="preserve">.  </w:t>
      </w:r>
      <w:r w:rsidR="00492115" w:rsidRPr="00413B74">
        <w:rPr>
          <w:iCs/>
        </w:rPr>
        <w:t xml:space="preserve">The Incident Command Group </w:t>
      </w:r>
      <w:r w:rsidRPr="00413B74">
        <w:t>will be responsible for disseminating information to, and coordinating with, the appropriate response agencies</w:t>
      </w:r>
      <w:r w:rsidR="00FB1A43" w:rsidRPr="00413B74">
        <w:t xml:space="preserve"> (see</w:t>
      </w:r>
      <w:r w:rsidR="00413B74">
        <w:t xml:space="preserve"> Section 2</w:t>
      </w:r>
      <w:r w:rsidR="00FB1A43" w:rsidRPr="00413B74">
        <w:t xml:space="preserve"> flow chart below)</w:t>
      </w:r>
      <w:r w:rsidRPr="00413B74">
        <w:t xml:space="preserve">. Information required will include: </w:t>
      </w:r>
    </w:p>
    <w:p w14:paraId="67968381" w14:textId="77777777" w:rsidR="00793596" w:rsidRPr="00492115" w:rsidRDefault="00793596" w:rsidP="00492115">
      <w:pPr>
        <w:pStyle w:val="ListParagraph"/>
        <w:numPr>
          <w:ilvl w:val="1"/>
          <w:numId w:val="3"/>
        </w:numPr>
        <w:autoSpaceDE w:val="0"/>
        <w:autoSpaceDN w:val="0"/>
        <w:adjustRightInd w:val="0"/>
        <w:spacing w:after="0" w:line="240" w:lineRule="auto"/>
        <w:rPr>
          <w:rFonts w:eastAsiaTheme="minorEastAsia"/>
          <w:color w:val="000000"/>
        </w:rPr>
      </w:pPr>
      <w:r w:rsidRPr="00492115">
        <w:rPr>
          <w:rFonts w:eastAsiaTheme="minorEastAsia"/>
          <w:color w:val="000000"/>
        </w:rPr>
        <w:t xml:space="preserve">Any personnel injuries and if emergency medical assistance is required </w:t>
      </w:r>
    </w:p>
    <w:p w14:paraId="143FE0E7" w14:textId="77777777" w:rsidR="00793596" w:rsidRPr="00492115" w:rsidRDefault="00793596" w:rsidP="00492115">
      <w:pPr>
        <w:pStyle w:val="ListParagraph"/>
        <w:numPr>
          <w:ilvl w:val="1"/>
          <w:numId w:val="3"/>
        </w:numPr>
        <w:autoSpaceDE w:val="0"/>
        <w:autoSpaceDN w:val="0"/>
        <w:adjustRightInd w:val="0"/>
        <w:spacing w:after="0" w:line="240" w:lineRule="auto"/>
        <w:rPr>
          <w:rFonts w:eastAsiaTheme="minorEastAsia"/>
          <w:color w:val="000000"/>
        </w:rPr>
      </w:pPr>
      <w:r w:rsidRPr="00492115">
        <w:rPr>
          <w:rFonts w:eastAsiaTheme="minorEastAsia"/>
          <w:color w:val="000000"/>
        </w:rPr>
        <w:t>Time and location of spill (GPS coordinates if available), and if spill occurred</w:t>
      </w:r>
      <w:r w:rsidRPr="00492115">
        <w:rPr>
          <w:rFonts w:eastAsiaTheme="minorEastAsia"/>
        </w:rPr>
        <w:t xml:space="preserve"> in the marine or terrestrial environment. </w:t>
      </w:r>
    </w:p>
    <w:p w14:paraId="71A3CD1D" w14:textId="0341B342" w:rsidR="00793596" w:rsidRPr="00492115" w:rsidRDefault="00090DCA"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themeColor="text1"/>
        </w:rPr>
        <w:t>Approximate amount of fuel</w:t>
      </w:r>
      <w:r w:rsidR="00793596" w:rsidRPr="00492115">
        <w:rPr>
          <w:rFonts w:eastAsiaTheme="minorEastAsia" w:cstheme="minorEastAsia"/>
          <w:color w:val="000000" w:themeColor="text1"/>
        </w:rPr>
        <w:t xml:space="preserve"> that spilled </w:t>
      </w:r>
    </w:p>
    <w:p w14:paraId="15754FF7" w14:textId="5BE2EF5F" w:rsidR="004A3092" w:rsidRPr="00492115" w:rsidRDefault="004A3092"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 xml:space="preserve">Actions undertaken to date </w:t>
      </w:r>
    </w:p>
    <w:p w14:paraId="593B8826" w14:textId="74D4E00E" w:rsidR="004A3092" w:rsidRDefault="00492115" w:rsidP="00793596">
      <w:pPr>
        <w:pStyle w:val="ListParagraph"/>
        <w:numPr>
          <w:ilvl w:val="1"/>
          <w:numId w:val="3"/>
        </w:numPr>
        <w:autoSpaceDE w:val="0"/>
        <w:autoSpaceDN w:val="0"/>
        <w:adjustRightInd w:val="0"/>
        <w:spacing w:after="0" w:line="240" w:lineRule="auto"/>
        <w:rPr>
          <w:rFonts w:eastAsiaTheme="minorEastAsia" w:cstheme="minorEastAsia"/>
          <w:color w:val="000000"/>
        </w:rPr>
      </w:pPr>
      <w:r w:rsidRPr="00492115">
        <w:rPr>
          <w:rFonts w:eastAsiaTheme="minorEastAsia" w:cstheme="minorEastAsia"/>
          <w:color w:val="000000"/>
        </w:rPr>
        <w:t>Actions proposed</w:t>
      </w:r>
    </w:p>
    <w:p w14:paraId="72DECF13" w14:textId="54EE4452" w:rsidR="00E11B21" w:rsidRDefault="00E11B21" w:rsidP="006A768A">
      <w:pPr>
        <w:autoSpaceDE w:val="0"/>
        <w:autoSpaceDN w:val="0"/>
        <w:adjustRightInd w:val="0"/>
        <w:spacing w:after="0" w:line="240" w:lineRule="auto"/>
      </w:pPr>
    </w:p>
    <w:p w14:paraId="2C27A92C" w14:textId="77777777" w:rsidR="00FA2F10" w:rsidRPr="00492115" w:rsidRDefault="00FA2F10" w:rsidP="00FD1112">
      <w:pPr>
        <w:autoSpaceDE w:val="0"/>
        <w:autoSpaceDN w:val="0"/>
        <w:adjustRightInd w:val="0"/>
        <w:spacing w:after="0" w:line="240" w:lineRule="auto"/>
        <w:rPr>
          <w:rFonts w:cstheme="minorHAnsi"/>
          <w:color w:val="000000"/>
        </w:rPr>
      </w:pPr>
    </w:p>
    <w:p w14:paraId="2B4E141E" w14:textId="763E1A26" w:rsidR="004702DB" w:rsidRPr="00492115" w:rsidRDefault="009134F0" w:rsidP="44E1B5F8">
      <w:pPr>
        <w:autoSpaceDE w:val="0"/>
        <w:autoSpaceDN w:val="0"/>
        <w:adjustRightInd w:val="0"/>
        <w:spacing w:after="0" w:line="240" w:lineRule="auto"/>
        <w:rPr>
          <w:rFonts w:eastAsiaTheme="minorEastAsia"/>
          <w:b/>
          <w:bCs/>
          <w:color w:val="000000" w:themeColor="text1"/>
        </w:rPr>
      </w:pPr>
      <w:r w:rsidRPr="00492115">
        <w:rPr>
          <w:rFonts w:eastAsiaTheme="minorEastAsia" w:cstheme="minorEastAsia"/>
          <w:b/>
          <w:bCs/>
          <w:color w:val="000000" w:themeColor="text1"/>
        </w:rPr>
        <w:t>Fuel</w:t>
      </w:r>
      <w:r w:rsidR="44E1B5F8" w:rsidRPr="00492115">
        <w:rPr>
          <w:rFonts w:eastAsiaTheme="minorEastAsia" w:cstheme="minorEastAsia"/>
          <w:b/>
          <w:bCs/>
          <w:color w:val="000000" w:themeColor="text1"/>
        </w:rPr>
        <w:t xml:space="preserve"> Spill Response Kit Contents </w:t>
      </w:r>
    </w:p>
    <w:p w14:paraId="026DF201" w14:textId="3B4C9FEE" w:rsidR="00A42031" w:rsidRPr="00492115" w:rsidRDefault="002E2198" w:rsidP="44E1B5F8">
      <w:pPr>
        <w:autoSpaceDE w:val="0"/>
        <w:autoSpaceDN w:val="0"/>
        <w:adjustRightInd w:val="0"/>
        <w:spacing w:after="0" w:line="240" w:lineRule="auto"/>
        <w:rPr>
          <w:rFonts w:cstheme="minorHAnsi"/>
          <w:color w:val="000000"/>
        </w:rPr>
      </w:pPr>
      <w:r w:rsidRPr="00492115">
        <w:br/>
      </w:r>
      <w:r w:rsidR="00407128" w:rsidRPr="00492115">
        <w:rPr>
          <w:rFonts w:eastAsiaTheme="minorEastAsia" w:cstheme="minorEastAsia"/>
          <w:color w:val="000000" w:themeColor="text1"/>
        </w:rPr>
        <w:t>The</w:t>
      </w:r>
      <w:r w:rsidR="009134F0" w:rsidRPr="00492115">
        <w:rPr>
          <w:rFonts w:eastAsiaTheme="minorEastAsia" w:cstheme="minorEastAsia"/>
          <w:color w:val="000000" w:themeColor="text1"/>
        </w:rPr>
        <w:t xml:space="preserve"> fuel to be used in the operational areas will be stored in certified</w:t>
      </w:r>
      <w:r w:rsidR="00407128" w:rsidRPr="00492115">
        <w:rPr>
          <w:rFonts w:eastAsiaTheme="minorEastAsia" w:cstheme="minorEastAsia"/>
          <w:color w:val="000000" w:themeColor="text1"/>
        </w:rPr>
        <w:t xml:space="preserve"> and approved drums provided by the fuel company. The fuel drums will be located in </w:t>
      </w:r>
      <w:r w:rsidR="00B5767F" w:rsidRPr="00492115">
        <w:rPr>
          <w:rFonts w:eastAsiaTheme="minorEastAsia" w:cstheme="minorEastAsia"/>
          <w:color w:val="000000" w:themeColor="text1"/>
        </w:rPr>
        <w:t>secondary</w:t>
      </w:r>
      <w:r w:rsidR="00407128" w:rsidRPr="00492115">
        <w:rPr>
          <w:rFonts w:eastAsiaTheme="minorEastAsia" w:cstheme="minorEastAsia"/>
          <w:color w:val="000000" w:themeColor="text1"/>
        </w:rPr>
        <w:t xml:space="preserve"> containments to avoid any leaks in surroundings areas. </w:t>
      </w:r>
      <w:r w:rsidR="004702DB" w:rsidRPr="00492115">
        <w:rPr>
          <w:rFonts w:eastAsiaTheme="minorEastAsia" w:cstheme="minorEastAsia"/>
          <w:color w:val="000000" w:themeColor="text1"/>
        </w:rPr>
        <w:t>One fuel</w:t>
      </w:r>
      <w:r w:rsidR="44E1B5F8" w:rsidRPr="00492115">
        <w:rPr>
          <w:rFonts w:eastAsiaTheme="minorEastAsia" w:cstheme="minorEastAsia"/>
          <w:color w:val="000000" w:themeColor="text1"/>
        </w:rPr>
        <w:t xml:space="preserve"> spill</w:t>
      </w:r>
      <w:r w:rsidR="004702DB" w:rsidRPr="00492115">
        <w:rPr>
          <w:rFonts w:eastAsiaTheme="minorEastAsia" w:cstheme="minorEastAsia"/>
          <w:color w:val="000000" w:themeColor="text1"/>
        </w:rPr>
        <w:t xml:space="preserve"> kit </w:t>
      </w:r>
      <w:r w:rsidR="00407128" w:rsidRPr="00492115">
        <w:rPr>
          <w:rFonts w:eastAsiaTheme="minorEastAsia" w:cstheme="minorEastAsia"/>
          <w:color w:val="000000" w:themeColor="text1"/>
        </w:rPr>
        <w:t>will be available at all operational areas where fuel</w:t>
      </w:r>
      <w:r w:rsidR="44E1B5F8" w:rsidRPr="00492115">
        <w:rPr>
          <w:rFonts w:eastAsiaTheme="minorEastAsia" w:cstheme="minorEastAsia"/>
          <w:color w:val="000000" w:themeColor="text1"/>
        </w:rPr>
        <w:t xml:space="preserve"> will be handling, Aguadilla airport</w:t>
      </w:r>
      <w:r w:rsidR="004702DB" w:rsidRPr="00492115">
        <w:rPr>
          <w:rFonts w:eastAsiaTheme="minorEastAsia" w:cstheme="minorEastAsia"/>
          <w:color w:val="000000" w:themeColor="text1"/>
        </w:rPr>
        <w:t xml:space="preserve"> and/or PREPA site</w:t>
      </w:r>
      <w:r w:rsidR="44E1B5F8" w:rsidRPr="00492115">
        <w:rPr>
          <w:rFonts w:eastAsiaTheme="minorEastAsia" w:cstheme="minorEastAsia"/>
          <w:color w:val="000000" w:themeColor="text1"/>
        </w:rPr>
        <w:t xml:space="preserve"> (External loads base) and on </w:t>
      </w:r>
      <w:r w:rsidR="00A93F4E" w:rsidRPr="00492115">
        <w:rPr>
          <w:rFonts w:eastAsiaTheme="minorEastAsia" w:cstheme="minorEastAsia"/>
          <w:color w:val="000000"/>
        </w:rPr>
        <w:t xml:space="preserve">Desecheo Island (Bait loading base). </w:t>
      </w:r>
      <w:r w:rsidR="00407128" w:rsidRPr="00492115">
        <w:rPr>
          <w:rFonts w:eastAsiaTheme="minorEastAsia" w:cstheme="minorEastAsia"/>
          <w:color w:val="000000"/>
        </w:rPr>
        <w:t xml:space="preserve"> Portable fire extinguishers will be</w:t>
      </w:r>
      <w:r w:rsidR="006B3E13" w:rsidRPr="00492115">
        <w:rPr>
          <w:rFonts w:eastAsiaTheme="minorEastAsia" w:cstheme="minorEastAsia"/>
          <w:color w:val="000000"/>
        </w:rPr>
        <w:t xml:space="preserve"> readily</w:t>
      </w:r>
      <w:r w:rsidR="00407128" w:rsidRPr="00492115">
        <w:rPr>
          <w:rFonts w:eastAsiaTheme="minorEastAsia" w:cstheme="minorEastAsia"/>
          <w:color w:val="000000"/>
        </w:rPr>
        <w:t xml:space="preserve"> accessible for use </w:t>
      </w:r>
      <w:r w:rsidR="006B3E13" w:rsidRPr="00492115">
        <w:rPr>
          <w:rFonts w:eastAsiaTheme="minorEastAsia" w:cstheme="minorEastAsia"/>
          <w:color w:val="000000"/>
        </w:rPr>
        <w:t>in each operational areas in case of any fire event.</w:t>
      </w:r>
    </w:p>
    <w:p w14:paraId="4554D0EE" w14:textId="77777777" w:rsidR="00BB43EA" w:rsidRPr="00492115" w:rsidRDefault="00BB43EA" w:rsidP="00A42031">
      <w:pPr>
        <w:pStyle w:val="ListParagraph"/>
        <w:autoSpaceDE w:val="0"/>
        <w:autoSpaceDN w:val="0"/>
        <w:adjustRightInd w:val="0"/>
        <w:spacing w:after="0" w:line="240" w:lineRule="auto"/>
        <w:ind w:left="-450"/>
        <w:rPr>
          <w:rFonts w:cstheme="minorHAnsi"/>
          <w:b/>
          <w:color w:val="000000"/>
        </w:rPr>
      </w:pPr>
    </w:p>
    <w:p w14:paraId="6258D834" w14:textId="39E15D24" w:rsidR="00BB43EA" w:rsidRPr="00492115" w:rsidRDefault="004702DB" w:rsidP="00BB43EA">
      <w:pPr>
        <w:autoSpaceDE w:val="0"/>
        <w:autoSpaceDN w:val="0"/>
        <w:adjustRightInd w:val="0"/>
        <w:spacing w:after="0" w:line="240" w:lineRule="auto"/>
        <w:rPr>
          <w:rFonts w:cstheme="minorHAnsi"/>
          <w:color w:val="000000"/>
        </w:rPr>
      </w:pPr>
      <w:r w:rsidRPr="00492115">
        <w:rPr>
          <w:rFonts w:eastAsiaTheme="minorEastAsia"/>
          <w:b/>
          <w:bCs/>
          <w:color w:val="000000"/>
        </w:rPr>
        <w:t>Terrestrial Spill Kit: Materials</w:t>
      </w:r>
    </w:p>
    <w:p w14:paraId="5A2E66DB" w14:textId="412CB341" w:rsidR="00413B74" w:rsidRDefault="006B3E13" w:rsidP="00BB43EA">
      <w:pPr>
        <w:autoSpaceDE w:val="0"/>
        <w:autoSpaceDN w:val="0"/>
        <w:adjustRightInd w:val="0"/>
        <w:spacing w:after="0" w:line="240" w:lineRule="auto"/>
        <w:rPr>
          <w:rFonts w:eastAsiaTheme="minorEastAsia"/>
        </w:rPr>
      </w:pPr>
      <w:r w:rsidRPr="00492115">
        <w:rPr>
          <w:rFonts w:eastAsiaTheme="minorEastAsia"/>
        </w:rPr>
        <w:t>P</w:t>
      </w:r>
      <w:r w:rsidR="00413B74">
        <w:rPr>
          <w:rFonts w:eastAsiaTheme="minorEastAsia"/>
        </w:rPr>
        <w:t>etroleum sorbents pads</w:t>
      </w:r>
    </w:p>
    <w:p w14:paraId="055E80EE" w14:textId="1584DA0B" w:rsidR="00413B74" w:rsidRPr="00413B74" w:rsidRDefault="00413B74" w:rsidP="00BB43EA">
      <w:pPr>
        <w:autoSpaceDE w:val="0"/>
        <w:autoSpaceDN w:val="0"/>
        <w:adjustRightInd w:val="0"/>
        <w:spacing w:after="0" w:line="240" w:lineRule="auto"/>
        <w:rPr>
          <w:rFonts w:eastAsiaTheme="minorEastAsia"/>
        </w:rPr>
      </w:pPr>
      <w:r>
        <w:rPr>
          <w:rFonts w:eastAsiaTheme="minorEastAsia"/>
        </w:rPr>
        <w:t>Absorbent</w:t>
      </w:r>
    </w:p>
    <w:p w14:paraId="272F9E51" w14:textId="6AE59A54" w:rsidR="001F5FBE" w:rsidRDefault="00413B74" w:rsidP="00BB43EA">
      <w:pPr>
        <w:autoSpaceDE w:val="0"/>
        <w:autoSpaceDN w:val="0"/>
        <w:adjustRightInd w:val="0"/>
        <w:spacing w:after="0" w:line="240" w:lineRule="auto"/>
        <w:rPr>
          <w:rFonts w:cstheme="minorHAnsi"/>
        </w:rPr>
      </w:pPr>
      <w:r>
        <w:rPr>
          <w:rFonts w:eastAsiaTheme="minorEastAsia"/>
        </w:rPr>
        <w:t>3</w:t>
      </w:r>
      <w:r w:rsidR="001F5FBE">
        <w:rPr>
          <w:rFonts w:eastAsiaTheme="minorEastAsia"/>
        </w:rPr>
        <w:t xml:space="preserve"> b</w:t>
      </w:r>
      <w:r>
        <w:rPr>
          <w:rFonts w:eastAsiaTheme="minorEastAsia"/>
        </w:rPr>
        <w:t>r</w:t>
      </w:r>
      <w:r w:rsidR="001F5FBE">
        <w:rPr>
          <w:rFonts w:eastAsiaTheme="minorEastAsia"/>
        </w:rPr>
        <w:t>ooms</w:t>
      </w:r>
    </w:p>
    <w:p w14:paraId="4B49E7A3" w14:textId="53C8D208" w:rsidR="004702DB" w:rsidRPr="00492115" w:rsidRDefault="00413B74" w:rsidP="00BB43EA">
      <w:pPr>
        <w:autoSpaceDE w:val="0"/>
        <w:autoSpaceDN w:val="0"/>
        <w:adjustRightInd w:val="0"/>
        <w:spacing w:after="0" w:line="240" w:lineRule="auto"/>
        <w:rPr>
          <w:rFonts w:cstheme="minorHAnsi"/>
        </w:rPr>
      </w:pPr>
      <w:r>
        <w:rPr>
          <w:rFonts w:cstheme="minorHAnsi"/>
        </w:rPr>
        <w:lastRenderedPageBreak/>
        <w:t>1</w:t>
      </w:r>
      <w:r w:rsidR="004702DB" w:rsidRPr="00492115">
        <w:rPr>
          <w:rFonts w:eastAsiaTheme="minorEastAsia"/>
        </w:rPr>
        <w:t xml:space="preserve"> box nitrile gloves</w:t>
      </w:r>
      <w:r w:rsidR="00275807" w:rsidRPr="00492115">
        <w:rPr>
          <w:rFonts w:eastAsiaTheme="minorEastAsia"/>
        </w:rPr>
        <w:t xml:space="preserve"> (Size XL to accommodate all hand sizes)</w:t>
      </w:r>
    </w:p>
    <w:p w14:paraId="643A94EF" w14:textId="2C8F727E" w:rsidR="004702DB" w:rsidRPr="00492115" w:rsidRDefault="001F5FBE" w:rsidP="00BB43EA">
      <w:pPr>
        <w:autoSpaceDE w:val="0"/>
        <w:autoSpaceDN w:val="0"/>
        <w:adjustRightInd w:val="0"/>
        <w:spacing w:after="0" w:line="240" w:lineRule="auto"/>
        <w:rPr>
          <w:rFonts w:cstheme="minorHAnsi"/>
        </w:rPr>
      </w:pPr>
      <w:r>
        <w:rPr>
          <w:rFonts w:eastAsiaTheme="minorEastAsia"/>
        </w:rPr>
        <w:t>3</w:t>
      </w:r>
      <w:r w:rsidR="004702DB" w:rsidRPr="00492115">
        <w:rPr>
          <w:rFonts w:eastAsiaTheme="minorEastAsia"/>
        </w:rPr>
        <w:t xml:space="preserve"> pair long-sleeved shirts and long trousers</w:t>
      </w:r>
      <w:r w:rsidR="00413B74">
        <w:rPr>
          <w:rFonts w:eastAsiaTheme="minorEastAsia"/>
        </w:rPr>
        <w:t xml:space="preserve"> </w:t>
      </w:r>
    </w:p>
    <w:p w14:paraId="49A0A191" w14:textId="162804CC" w:rsidR="004702DB" w:rsidRPr="00492115" w:rsidRDefault="001F5FBE" w:rsidP="00BB43EA">
      <w:pPr>
        <w:autoSpaceDE w:val="0"/>
        <w:autoSpaceDN w:val="0"/>
        <w:adjustRightInd w:val="0"/>
        <w:spacing w:after="0" w:line="240" w:lineRule="auto"/>
        <w:rPr>
          <w:rFonts w:cstheme="minorHAnsi"/>
        </w:rPr>
      </w:pPr>
      <w:r>
        <w:rPr>
          <w:rFonts w:eastAsiaTheme="minorEastAsia"/>
        </w:rPr>
        <w:t>2</w:t>
      </w:r>
      <w:r w:rsidR="004702DB" w:rsidRPr="00492115">
        <w:rPr>
          <w:rFonts w:eastAsiaTheme="minorEastAsia"/>
        </w:rPr>
        <w:t xml:space="preserve"> Sharpie</w:t>
      </w:r>
      <w:r w:rsidR="00413B74">
        <w:rPr>
          <w:rFonts w:eastAsiaTheme="minorEastAsia"/>
        </w:rPr>
        <w:t>s</w:t>
      </w:r>
    </w:p>
    <w:p w14:paraId="1D420B06" w14:textId="70B4150E" w:rsidR="004702DB" w:rsidRPr="00492115" w:rsidRDefault="003A73D7" w:rsidP="00BB43EA">
      <w:pPr>
        <w:autoSpaceDE w:val="0"/>
        <w:autoSpaceDN w:val="0"/>
        <w:adjustRightInd w:val="0"/>
        <w:spacing w:after="0" w:line="240" w:lineRule="auto"/>
        <w:rPr>
          <w:rFonts w:cstheme="minorHAnsi"/>
        </w:rPr>
      </w:pPr>
      <w:r w:rsidRPr="00492115">
        <w:rPr>
          <w:rFonts w:eastAsiaTheme="minorEastAsia"/>
        </w:rPr>
        <w:t>1 garbage bin</w:t>
      </w:r>
      <w:r w:rsidR="00413B74">
        <w:rPr>
          <w:rFonts w:eastAsiaTheme="minorEastAsia"/>
        </w:rPr>
        <w:t xml:space="preserve"> or 5 plastic buckets (5 gl)</w:t>
      </w:r>
    </w:p>
    <w:p w14:paraId="74B95FC2" w14:textId="025C8D06" w:rsidR="004C6DF6" w:rsidRDefault="004C4C7A" w:rsidP="00BB43EA">
      <w:pPr>
        <w:autoSpaceDE w:val="0"/>
        <w:autoSpaceDN w:val="0"/>
        <w:adjustRightInd w:val="0"/>
        <w:spacing w:after="0" w:line="240" w:lineRule="auto"/>
        <w:rPr>
          <w:rFonts w:eastAsiaTheme="minorEastAsia"/>
        </w:rPr>
      </w:pPr>
      <w:r>
        <w:rPr>
          <w:rFonts w:eastAsiaTheme="minorEastAsia"/>
        </w:rPr>
        <w:t>2</w:t>
      </w:r>
      <w:r w:rsidR="004C6DF6" w:rsidRPr="00492115">
        <w:rPr>
          <w:rFonts w:eastAsiaTheme="minorEastAsia"/>
        </w:rPr>
        <w:t xml:space="preserve"> portable and approved fire extinguisher </w:t>
      </w:r>
    </w:p>
    <w:p w14:paraId="2DEBD6D5" w14:textId="4D6460A3" w:rsidR="008855E4" w:rsidRDefault="004C4C7A" w:rsidP="00BB43EA">
      <w:pPr>
        <w:autoSpaceDE w:val="0"/>
        <w:autoSpaceDN w:val="0"/>
        <w:adjustRightInd w:val="0"/>
        <w:spacing w:after="0" w:line="240" w:lineRule="auto"/>
        <w:rPr>
          <w:rFonts w:eastAsiaTheme="minorEastAsia"/>
        </w:rPr>
      </w:pPr>
      <w:r>
        <w:rPr>
          <w:rFonts w:eastAsiaTheme="minorEastAsia"/>
        </w:rPr>
        <w:t>4</w:t>
      </w:r>
      <w:r w:rsidR="008855E4">
        <w:rPr>
          <w:rFonts w:eastAsiaTheme="minorEastAsia"/>
        </w:rPr>
        <w:t xml:space="preserve"> portable fuel containers (5 gl)</w:t>
      </w:r>
    </w:p>
    <w:p w14:paraId="4B9D6938" w14:textId="1078C6BF" w:rsidR="008855E4" w:rsidRDefault="00413B74" w:rsidP="00BB43EA">
      <w:pPr>
        <w:autoSpaceDE w:val="0"/>
        <w:autoSpaceDN w:val="0"/>
        <w:adjustRightInd w:val="0"/>
        <w:spacing w:after="0" w:line="240" w:lineRule="auto"/>
        <w:rPr>
          <w:rFonts w:eastAsiaTheme="minorEastAsia"/>
        </w:rPr>
      </w:pPr>
      <w:r>
        <w:rPr>
          <w:rFonts w:eastAsiaTheme="minorEastAsia"/>
        </w:rPr>
        <w:t>2</w:t>
      </w:r>
      <w:r w:rsidR="008855E4">
        <w:rPr>
          <w:rFonts w:eastAsiaTheme="minorEastAsia"/>
        </w:rPr>
        <w:t xml:space="preserve"> manual fuel pump</w:t>
      </w:r>
    </w:p>
    <w:p w14:paraId="056A49DA" w14:textId="77777777" w:rsidR="00A468AD" w:rsidRDefault="00A468AD" w:rsidP="00BB43EA">
      <w:pPr>
        <w:autoSpaceDE w:val="0"/>
        <w:autoSpaceDN w:val="0"/>
        <w:adjustRightInd w:val="0"/>
        <w:spacing w:after="0" w:line="240" w:lineRule="auto"/>
        <w:rPr>
          <w:rFonts w:cstheme="minorHAnsi"/>
        </w:rPr>
      </w:pPr>
    </w:p>
    <w:p w14:paraId="0782CF3F" w14:textId="77777777" w:rsidR="009F706E" w:rsidRDefault="009F706E" w:rsidP="00BB43EA">
      <w:pPr>
        <w:autoSpaceDE w:val="0"/>
        <w:autoSpaceDN w:val="0"/>
        <w:adjustRightInd w:val="0"/>
        <w:spacing w:after="0" w:line="240" w:lineRule="auto"/>
        <w:rPr>
          <w:rFonts w:cstheme="minorHAnsi"/>
        </w:rPr>
      </w:pPr>
    </w:p>
    <w:p w14:paraId="405561B4" w14:textId="77777777" w:rsidR="009F706E" w:rsidRDefault="009F706E" w:rsidP="00BB43EA">
      <w:pPr>
        <w:autoSpaceDE w:val="0"/>
        <w:autoSpaceDN w:val="0"/>
        <w:adjustRightInd w:val="0"/>
        <w:spacing w:after="0" w:line="240" w:lineRule="auto"/>
        <w:rPr>
          <w:rFonts w:cstheme="minorHAnsi"/>
        </w:rPr>
      </w:pPr>
    </w:p>
    <w:p w14:paraId="26920A9D" w14:textId="77777777" w:rsidR="009F706E" w:rsidRDefault="009F706E" w:rsidP="00BB43EA">
      <w:pPr>
        <w:autoSpaceDE w:val="0"/>
        <w:autoSpaceDN w:val="0"/>
        <w:adjustRightInd w:val="0"/>
        <w:spacing w:after="0" w:line="240" w:lineRule="auto"/>
        <w:rPr>
          <w:rFonts w:cstheme="minorHAnsi"/>
        </w:rPr>
      </w:pPr>
    </w:p>
    <w:p w14:paraId="4BADE2CE" w14:textId="77777777" w:rsidR="009F706E" w:rsidRDefault="009F706E" w:rsidP="00BB43EA">
      <w:pPr>
        <w:autoSpaceDE w:val="0"/>
        <w:autoSpaceDN w:val="0"/>
        <w:adjustRightInd w:val="0"/>
        <w:spacing w:after="0" w:line="240" w:lineRule="auto"/>
        <w:rPr>
          <w:rFonts w:cstheme="minorHAnsi"/>
        </w:rPr>
      </w:pPr>
    </w:p>
    <w:p w14:paraId="68E2D465" w14:textId="77777777" w:rsidR="009F706E" w:rsidRDefault="009F706E" w:rsidP="00BB43EA">
      <w:pPr>
        <w:autoSpaceDE w:val="0"/>
        <w:autoSpaceDN w:val="0"/>
        <w:adjustRightInd w:val="0"/>
        <w:spacing w:after="0" w:line="240" w:lineRule="auto"/>
        <w:rPr>
          <w:rFonts w:cstheme="minorHAnsi"/>
        </w:rPr>
      </w:pPr>
    </w:p>
    <w:p w14:paraId="60FB258B" w14:textId="77777777" w:rsidR="009F706E" w:rsidRDefault="009F706E" w:rsidP="00BB43EA">
      <w:pPr>
        <w:autoSpaceDE w:val="0"/>
        <w:autoSpaceDN w:val="0"/>
        <w:adjustRightInd w:val="0"/>
        <w:spacing w:after="0" w:line="240" w:lineRule="auto"/>
        <w:rPr>
          <w:rFonts w:cstheme="minorHAnsi"/>
        </w:rPr>
      </w:pPr>
    </w:p>
    <w:p w14:paraId="1DDC3332" w14:textId="77777777" w:rsidR="009F706E" w:rsidRDefault="009F706E" w:rsidP="00BB43EA">
      <w:pPr>
        <w:autoSpaceDE w:val="0"/>
        <w:autoSpaceDN w:val="0"/>
        <w:adjustRightInd w:val="0"/>
        <w:spacing w:after="0" w:line="240" w:lineRule="auto"/>
        <w:rPr>
          <w:rFonts w:cstheme="minorHAnsi"/>
        </w:rPr>
      </w:pPr>
    </w:p>
    <w:p w14:paraId="23A4B5A5" w14:textId="77777777" w:rsidR="009F706E" w:rsidRDefault="009F706E" w:rsidP="00BB43EA">
      <w:pPr>
        <w:autoSpaceDE w:val="0"/>
        <w:autoSpaceDN w:val="0"/>
        <w:adjustRightInd w:val="0"/>
        <w:spacing w:after="0" w:line="240" w:lineRule="auto"/>
        <w:rPr>
          <w:rFonts w:cstheme="minorHAnsi"/>
        </w:rPr>
      </w:pPr>
    </w:p>
    <w:p w14:paraId="00D9426D" w14:textId="77777777" w:rsidR="009F706E" w:rsidRDefault="009F706E" w:rsidP="00BB43EA">
      <w:pPr>
        <w:autoSpaceDE w:val="0"/>
        <w:autoSpaceDN w:val="0"/>
        <w:adjustRightInd w:val="0"/>
        <w:spacing w:after="0" w:line="240" w:lineRule="auto"/>
        <w:rPr>
          <w:rFonts w:cstheme="minorHAnsi"/>
        </w:rPr>
      </w:pPr>
    </w:p>
    <w:p w14:paraId="29D60E04" w14:textId="77777777" w:rsidR="009F706E" w:rsidRDefault="009F706E" w:rsidP="00BB43EA">
      <w:pPr>
        <w:autoSpaceDE w:val="0"/>
        <w:autoSpaceDN w:val="0"/>
        <w:adjustRightInd w:val="0"/>
        <w:spacing w:after="0" w:line="240" w:lineRule="auto"/>
        <w:rPr>
          <w:rFonts w:cstheme="minorHAnsi"/>
        </w:rPr>
      </w:pPr>
    </w:p>
    <w:p w14:paraId="13E46EB2" w14:textId="77777777" w:rsidR="009F706E" w:rsidRDefault="009F706E" w:rsidP="00BB43EA">
      <w:pPr>
        <w:autoSpaceDE w:val="0"/>
        <w:autoSpaceDN w:val="0"/>
        <w:adjustRightInd w:val="0"/>
        <w:spacing w:after="0" w:line="240" w:lineRule="auto"/>
        <w:rPr>
          <w:rFonts w:cstheme="minorHAnsi"/>
        </w:rPr>
      </w:pPr>
    </w:p>
    <w:p w14:paraId="3D776D55" w14:textId="77777777" w:rsidR="009F706E" w:rsidRDefault="009F706E" w:rsidP="00BB43EA">
      <w:pPr>
        <w:autoSpaceDE w:val="0"/>
        <w:autoSpaceDN w:val="0"/>
        <w:adjustRightInd w:val="0"/>
        <w:spacing w:after="0" w:line="240" w:lineRule="auto"/>
        <w:rPr>
          <w:rFonts w:cstheme="minorHAnsi"/>
        </w:rPr>
      </w:pPr>
    </w:p>
    <w:p w14:paraId="29AA1CBA" w14:textId="77777777" w:rsidR="009F706E" w:rsidRDefault="009F706E" w:rsidP="00BB43EA">
      <w:pPr>
        <w:autoSpaceDE w:val="0"/>
        <w:autoSpaceDN w:val="0"/>
        <w:adjustRightInd w:val="0"/>
        <w:spacing w:after="0" w:line="240" w:lineRule="auto"/>
        <w:rPr>
          <w:rFonts w:cstheme="minorHAnsi"/>
        </w:rPr>
      </w:pPr>
    </w:p>
    <w:p w14:paraId="7E1CC842" w14:textId="77777777" w:rsidR="009F706E" w:rsidRDefault="009F706E" w:rsidP="00BB43EA">
      <w:pPr>
        <w:autoSpaceDE w:val="0"/>
        <w:autoSpaceDN w:val="0"/>
        <w:adjustRightInd w:val="0"/>
        <w:spacing w:after="0" w:line="240" w:lineRule="auto"/>
        <w:rPr>
          <w:rFonts w:cstheme="minorHAnsi"/>
        </w:rPr>
      </w:pPr>
    </w:p>
    <w:p w14:paraId="313B9120" w14:textId="77777777" w:rsidR="009F706E" w:rsidRDefault="009F706E" w:rsidP="00BB43EA">
      <w:pPr>
        <w:autoSpaceDE w:val="0"/>
        <w:autoSpaceDN w:val="0"/>
        <w:adjustRightInd w:val="0"/>
        <w:spacing w:after="0" w:line="240" w:lineRule="auto"/>
        <w:rPr>
          <w:rFonts w:cstheme="minorHAnsi"/>
        </w:rPr>
      </w:pPr>
    </w:p>
    <w:p w14:paraId="553B49EC" w14:textId="77777777" w:rsidR="009F706E" w:rsidRDefault="009F706E" w:rsidP="00BB43EA">
      <w:pPr>
        <w:autoSpaceDE w:val="0"/>
        <w:autoSpaceDN w:val="0"/>
        <w:adjustRightInd w:val="0"/>
        <w:spacing w:after="0" w:line="240" w:lineRule="auto"/>
        <w:rPr>
          <w:rFonts w:cstheme="minorHAnsi"/>
        </w:rPr>
      </w:pPr>
    </w:p>
    <w:p w14:paraId="5E8FBFA5" w14:textId="77777777" w:rsidR="009F706E" w:rsidRDefault="009F706E" w:rsidP="00BB43EA">
      <w:pPr>
        <w:autoSpaceDE w:val="0"/>
        <w:autoSpaceDN w:val="0"/>
        <w:adjustRightInd w:val="0"/>
        <w:spacing w:after="0" w:line="240" w:lineRule="auto"/>
        <w:rPr>
          <w:rFonts w:cstheme="minorHAnsi"/>
        </w:rPr>
      </w:pPr>
    </w:p>
    <w:p w14:paraId="4BB7FFC5" w14:textId="77777777" w:rsidR="009F706E" w:rsidRDefault="009F706E" w:rsidP="00BB43EA">
      <w:pPr>
        <w:autoSpaceDE w:val="0"/>
        <w:autoSpaceDN w:val="0"/>
        <w:adjustRightInd w:val="0"/>
        <w:spacing w:after="0" w:line="240" w:lineRule="auto"/>
        <w:rPr>
          <w:rFonts w:cstheme="minorHAnsi"/>
        </w:rPr>
      </w:pPr>
    </w:p>
    <w:p w14:paraId="6CDC18CE" w14:textId="77777777" w:rsidR="009F706E" w:rsidRDefault="009F706E" w:rsidP="00BB43EA">
      <w:pPr>
        <w:autoSpaceDE w:val="0"/>
        <w:autoSpaceDN w:val="0"/>
        <w:adjustRightInd w:val="0"/>
        <w:spacing w:after="0" w:line="240" w:lineRule="auto"/>
        <w:rPr>
          <w:rFonts w:cstheme="minorHAnsi"/>
        </w:rPr>
      </w:pPr>
    </w:p>
    <w:p w14:paraId="52B09AC9" w14:textId="77777777" w:rsidR="009F706E" w:rsidRDefault="009F706E" w:rsidP="00BB43EA">
      <w:pPr>
        <w:autoSpaceDE w:val="0"/>
        <w:autoSpaceDN w:val="0"/>
        <w:adjustRightInd w:val="0"/>
        <w:spacing w:after="0" w:line="240" w:lineRule="auto"/>
        <w:rPr>
          <w:rFonts w:cstheme="minorHAnsi"/>
        </w:rPr>
      </w:pPr>
    </w:p>
    <w:p w14:paraId="5C2EE5E9" w14:textId="77777777" w:rsidR="009F706E" w:rsidRDefault="009F706E" w:rsidP="00BB43EA">
      <w:pPr>
        <w:autoSpaceDE w:val="0"/>
        <w:autoSpaceDN w:val="0"/>
        <w:adjustRightInd w:val="0"/>
        <w:spacing w:after="0" w:line="240" w:lineRule="auto"/>
        <w:rPr>
          <w:rFonts w:cstheme="minorHAnsi"/>
        </w:rPr>
      </w:pPr>
    </w:p>
    <w:p w14:paraId="0E371422" w14:textId="77777777" w:rsidR="009F706E" w:rsidRDefault="009F706E" w:rsidP="00BB43EA">
      <w:pPr>
        <w:autoSpaceDE w:val="0"/>
        <w:autoSpaceDN w:val="0"/>
        <w:adjustRightInd w:val="0"/>
        <w:spacing w:after="0" w:line="240" w:lineRule="auto"/>
        <w:rPr>
          <w:rFonts w:cstheme="minorHAnsi"/>
        </w:rPr>
      </w:pPr>
    </w:p>
    <w:p w14:paraId="720C12D2" w14:textId="77777777" w:rsidR="009F706E" w:rsidRDefault="009F706E" w:rsidP="00BB43EA">
      <w:pPr>
        <w:autoSpaceDE w:val="0"/>
        <w:autoSpaceDN w:val="0"/>
        <w:adjustRightInd w:val="0"/>
        <w:spacing w:after="0" w:line="240" w:lineRule="auto"/>
        <w:rPr>
          <w:rFonts w:cstheme="minorHAnsi"/>
        </w:rPr>
      </w:pPr>
    </w:p>
    <w:p w14:paraId="543B0483" w14:textId="77777777" w:rsidR="009F706E" w:rsidRDefault="009F706E" w:rsidP="00BB43EA">
      <w:pPr>
        <w:autoSpaceDE w:val="0"/>
        <w:autoSpaceDN w:val="0"/>
        <w:adjustRightInd w:val="0"/>
        <w:spacing w:after="0" w:line="240" w:lineRule="auto"/>
        <w:rPr>
          <w:rFonts w:cstheme="minorHAnsi"/>
        </w:rPr>
      </w:pPr>
    </w:p>
    <w:p w14:paraId="77290A1A" w14:textId="77777777" w:rsidR="009F706E" w:rsidRDefault="009F706E" w:rsidP="00BB43EA">
      <w:pPr>
        <w:autoSpaceDE w:val="0"/>
        <w:autoSpaceDN w:val="0"/>
        <w:adjustRightInd w:val="0"/>
        <w:spacing w:after="0" w:line="240" w:lineRule="auto"/>
        <w:rPr>
          <w:rFonts w:cstheme="minorHAnsi"/>
        </w:rPr>
      </w:pPr>
    </w:p>
    <w:p w14:paraId="7C757297" w14:textId="77777777" w:rsidR="009F706E" w:rsidRDefault="009F706E" w:rsidP="00BB43EA">
      <w:pPr>
        <w:autoSpaceDE w:val="0"/>
        <w:autoSpaceDN w:val="0"/>
        <w:adjustRightInd w:val="0"/>
        <w:spacing w:after="0" w:line="240" w:lineRule="auto"/>
        <w:rPr>
          <w:rFonts w:cstheme="minorHAnsi"/>
        </w:rPr>
      </w:pPr>
    </w:p>
    <w:p w14:paraId="40BA0178" w14:textId="77777777" w:rsidR="009F706E" w:rsidRDefault="009F706E" w:rsidP="00BB43EA">
      <w:pPr>
        <w:autoSpaceDE w:val="0"/>
        <w:autoSpaceDN w:val="0"/>
        <w:adjustRightInd w:val="0"/>
        <w:spacing w:after="0" w:line="240" w:lineRule="auto"/>
        <w:rPr>
          <w:rFonts w:cstheme="minorHAnsi"/>
        </w:rPr>
      </w:pPr>
    </w:p>
    <w:p w14:paraId="3AD720C0" w14:textId="77777777" w:rsidR="009F706E" w:rsidRDefault="009F706E" w:rsidP="00BB43EA">
      <w:pPr>
        <w:autoSpaceDE w:val="0"/>
        <w:autoSpaceDN w:val="0"/>
        <w:adjustRightInd w:val="0"/>
        <w:spacing w:after="0" w:line="240" w:lineRule="auto"/>
        <w:rPr>
          <w:rFonts w:cstheme="minorHAnsi"/>
        </w:rPr>
      </w:pPr>
    </w:p>
    <w:p w14:paraId="6A103C84" w14:textId="77777777" w:rsidR="009F706E" w:rsidRDefault="009F706E" w:rsidP="00BB43EA">
      <w:pPr>
        <w:autoSpaceDE w:val="0"/>
        <w:autoSpaceDN w:val="0"/>
        <w:adjustRightInd w:val="0"/>
        <w:spacing w:after="0" w:line="240" w:lineRule="auto"/>
        <w:rPr>
          <w:rFonts w:cstheme="minorHAnsi"/>
        </w:rPr>
      </w:pPr>
    </w:p>
    <w:p w14:paraId="0BEE7AD5" w14:textId="77777777" w:rsidR="009F706E" w:rsidRDefault="009F706E" w:rsidP="00BB43EA">
      <w:pPr>
        <w:autoSpaceDE w:val="0"/>
        <w:autoSpaceDN w:val="0"/>
        <w:adjustRightInd w:val="0"/>
        <w:spacing w:after="0" w:line="240" w:lineRule="auto"/>
        <w:rPr>
          <w:rFonts w:cstheme="minorHAnsi"/>
        </w:rPr>
      </w:pPr>
    </w:p>
    <w:p w14:paraId="56EAFFEA" w14:textId="77777777" w:rsidR="009F706E" w:rsidRDefault="009F706E" w:rsidP="00BB43EA">
      <w:pPr>
        <w:autoSpaceDE w:val="0"/>
        <w:autoSpaceDN w:val="0"/>
        <w:adjustRightInd w:val="0"/>
        <w:spacing w:after="0" w:line="240" w:lineRule="auto"/>
        <w:rPr>
          <w:rFonts w:cstheme="minorHAnsi"/>
        </w:rPr>
      </w:pPr>
    </w:p>
    <w:p w14:paraId="1068993D" w14:textId="77777777" w:rsidR="009F706E" w:rsidRDefault="009F706E" w:rsidP="00BB43EA">
      <w:pPr>
        <w:autoSpaceDE w:val="0"/>
        <w:autoSpaceDN w:val="0"/>
        <w:adjustRightInd w:val="0"/>
        <w:spacing w:after="0" w:line="240" w:lineRule="auto"/>
        <w:rPr>
          <w:rFonts w:cstheme="minorHAnsi"/>
        </w:rPr>
      </w:pPr>
    </w:p>
    <w:p w14:paraId="17CB7BD9" w14:textId="77777777" w:rsidR="009F706E" w:rsidRDefault="009F706E" w:rsidP="00BB43EA">
      <w:pPr>
        <w:autoSpaceDE w:val="0"/>
        <w:autoSpaceDN w:val="0"/>
        <w:adjustRightInd w:val="0"/>
        <w:spacing w:after="0" w:line="240" w:lineRule="auto"/>
        <w:rPr>
          <w:rFonts w:cstheme="minorHAnsi"/>
        </w:rPr>
      </w:pPr>
    </w:p>
    <w:p w14:paraId="745B00A1" w14:textId="77777777" w:rsidR="009F706E" w:rsidRDefault="009F706E" w:rsidP="00BB43EA">
      <w:pPr>
        <w:autoSpaceDE w:val="0"/>
        <w:autoSpaceDN w:val="0"/>
        <w:adjustRightInd w:val="0"/>
        <w:spacing w:after="0" w:line="240" w:lineRule="auto"/>
        <w:rPr>
          <w:rFonts w:cstheme="minorHAnsi"/>
        </w:rPr>
      </w:pPr>
    </w:p>
    <w:p w14:paraId="623427A8" w14:textId="77777777" w:rsidR="009F706E" w:rsidRDefault="009F706E" w:rsidP="00BB43EA">
      <w:pPr>
        <w:autoSpaceDE w:val="0"/>
        <w:autoSpaceDN w:val="0"/>
        <w:adjustRightInd w:val="0"/>
        <w:spacing w:after="0" w:line="240" w:lineRule="auto"/>
        <w:rPr>
          <w:rFonts w:cstheme="minorHAnsi"/>
        </w:rPr>
      </w:pPr>
    </w:p>
    <w:p w14:paraId="05E24BF3" w14:textId="77777777" w:rsidR="009F706E" w:rsidRDefault="009F706E" w:rsidP="00BB43EA">
      <w:pPr>
        <w:autoSpaceDE w:val="0"/>
        <w:autoSpaceDN w:val="0"/>
        <w:adjustRightInd w:val="0"/>
        <w:spacing w:after="0" w:line="240" w:lineRule="auto"/>
        <w:rPr>
          <w:rFonts w:cstheme="minorHAnsi"/>
        </w:rPr>
      </w:pPr>
    </w:p>
    <w:p w14:paraId="55885CAD" w14:textId="77777777" w:rsidR="009F706E" w:rsidRDefault="009F706E" w:rsidP="00BB43EA">
      <w:pPr>
        <w:autoSpaceDE w:val="0"/>
        <w:autoSpaceDN w:val="0"/>
        <w:adjustRightInd w:val="0"/>
        <w:spacing w:after="0" w:line="240" w:lineRule="auto"/>
        <w:rPr>
          <w:rFonts w:cstheme="minorHAnsi"/>
        </w:rPr>
      </w:pPr>
    </w:p>
    <w:p w14:paraId="6B5849EA" w14:textId="77777777" w:rsidR="009F706E" w:rsidRDefault="009F706E" w:rsidP="00BB43EA">
      <w:pPr>
        <w:autoSpaceDE w:val="0"/>
        <w:autoSpaceDN w:val="0"/>
        <w:adjustRightInd w:val="0"/>
        <w:spacing w:after="0" w:line="240" w:lineRule="auto"/>
        <w:rPr>
          <w:rFonts w:cstheme="minorHAnsi"/>
        </w:rPr>
      </w:pPr>
    </w:p>
    <w:p w14:paraId="35187385" w14:textId="77777777" w:rsidR="009F706E" w:rsidRDefault="009F706E" w:rsidP="00BB43EA">
      <w:pPr>
        <w:autoSpaceDE w:val="0"/>
        <w:autoSpaceDN w:val="0"/>
        <w:adjustRightInd w:val="0"/>
        <w:spacing w:after="0" w:line="240" w:lineRule="auto"/>
        <w:rPr>
          <w:rFonts w:cstheme="minorHAnsi"/>
        </w:rPr>
      </w:pPr>
    </w:p>
    <w:p w14:paraId="0614832C" w14:textId="77777777" w:rsidR="009F706E" w:rsidRDefault="009F706E" w:rsidP="00BB43EA">
      <w:pPr>
        <w:autoSpaceDE w:val="0"/>
        <w:autoSpaceDN w:val="0"/>
        <w:adjustRightInd w:val="0"/>
        <w:spacing w:after="0" w:line="240" w:lineRule="auto"/>
        <w:rPr>
          <w:rFonts w:cstheme="minorHAnsi"/>
        </w:rPr>
      </w:pPr>
    </w:p>
    <w:p w14:paraId="5BF8D7E5" w14:textId="77777777" w:rsidR="009F706E" w:rsidRDefault="009F706E" w:rsidP="00BB43EA">
      <w:pPr>
        <w:autoSpaceDE w:val="0"/>
        <w:autoSpaceDN w:val="0"/>
        <w:adjustRightInd w:val="0"/>
        <w:spacing w:after="0" w:line="240" w:lineRule="auto"/>
        <w:rPr>
          <w:rFonts w:cstheme="minorHAnsi"/>
        </w:rPr>
      </w:pPr>
    </w:p>
    <w:p w14:paraId="747F4CC5" w14:textId="77777777" w:rsidR="009F706E" w:rsidRDefault="009F706E" w:rsidP="00BB43EA">
      <w:pPr>
        <w:autoSpaceDE w:val="0"/>
        <w:autoSpaceDN w:val="0"/>
        <w:adjustRightInd w:val="0"/>
        <w:spacing w:after="0" w:line="240" w:lineRule="auto"/>
        <w:rPr>
          <w:rFonts w:cstheme="minorHAnsi"/>
        </w:rPr>
      </w:pPr>
    </w:p>
    <w:p w14:paraId="59A8B033" w14:textId="0842A329" w:rsidR="564D299B" w:rsidRPr="00492115" w:rsidRDefault="009F706E" w:rsidP="00F44406">
      <w:pPr>
        <w:pStyle w:val="ListParagraph"/>
        <w:numPr>
          <w:ilvl w:val="1"/>
          <w:numId w:val="1"/>
        </w:numPr>
        <w:tabs>
          <w:tab w:val="clear" w:pos="1440"/>
        </w:tabs>
        <w:spacing w:line="240" w:lineRule="auto"/>
        <w:ind w:left="-90"/>
      </w:pPr>
      <w:r>
        <w:rPr>
          <w:noProof/>
        </w:rPr>
        <w:drawing>
          <wp:anchor distT="0" distB="0" distL="114300" distR="114300" simplePos="0" relativeHeight="251658240" behindDoc="0" locked="0" layoutInCell="1" allowOverlap="1" wp14:anchorId="694AEEA7" wp14:editId="0AB88987">
            <wp:simplePos x="0" y="0"/>
            <wp:positionH relativeFrom="column">
              <wp:posOffset>-826618</wp:posOffset>
            </wp:positionH>
            <wp:positionV relativeFrom="paragraph">
              <wp:posOffset>234086</wp:posOffset>
            </wp:positionV>
            <wp:extent cx="7649845" cy="8149133"/>
            <wp:effectExtent l="0" t="0" r="8255"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50811" cy="8150162"/>
                    </a:xfrm>
                    <a:prstGeom prst="rect">
                      <a:avLst/>
                    </a:prstGeom>
                    <a:noFill/>
                  </pic:spPr>
                </pic:pic>
              </a:graphicData>
            </a:graphic>
            <wp14:sizeRelV relativeFrom="margin">
              <wp14:pctHeight>0</wp14:pctHeight>
            </wp14:sizeRelV>
          </wp:anchor>
        </w:drawing>
      </w:r>
      <w:r w:rsidR="00FF09AC" w:rsidRPr="009F706E">
        <w:rPr>
          <w:rFonts w:eastAsiaTheme="majorEastAsia" w:cstheme="majorBidi"/>
          <w:b/>
          <w:bCs/>
          <w:sz w:val="24"/>
          <w:szCs w:val="24"/>
        </w:rPr>
        <w:t>Agency and personnel c</w:t>
      </w:r>
      <w:r w:rsidR="006542F8" w:rsidRPr="009F706E">
        <w:rPr>
          <w:rFonts w:eastAsiaTheme="majorEastAsia" w:cstheme="majorBidi"/>
          <w:b/>
          <w:bCs/>
          <w:sz w:val="24"/>
          <w:szCs w:val="24"/>
        </w:rPr>
        <w:t>ontacts i</w:t>
      </w:r>
      <w:r w:rsidR="004C6DF6" w:rsidRPr="009F706E">
        <w:rPr>
          <w:rFonts w:eastAsiaTheme="majorEastAsia" w:cstheme="majorBidi"/>
          <w:b/>
          <w:bCs/>
          <w:sz w:val="24"/>
          <w:szCs w:val="24"/>
        </w:rPr>
        <w:t>n the event of an unplanned fuel</w:t>
      </w:r>
      <w:r w:rsidR="006542F8" w:rsidRPr="009F706E">
        <w:rPr>
          <w:rFonts w:eastAsiaTheme="majorEastAsia" w:cstheme="majorBidi"/>
          <w:b/>
          <w:bCs/>
          <w:sz w:val="24"/>
          <w:szCs w:val="24"/>
        </w:rPr>
        <w:t xml:space="preserve"> spill</w:t>
      </w:r>
      <w:r w:rsidR="006542F8" w:rsidRPr="009F706E">
        <w:rPr>
          <w:rFonts w:eastAsiaTheme="majorEastAsia" w:cstheme="majorBidi"/>
          <w:sz w:val="24"/>
          <w:szCs w:val="24"/>
        </w:rPr>
        <w:t>.</w:t>
      </w:r>
    </w:p>
    <w:p w14:paraId="2B1ABF99" w14:textId="77777777" w:rsidR="005654C2" w:rsidRPr="00492115" w:rsidRDefault="005654C2" w:rsidP="0012311F">
      <w:pPr>
        <w:spacing w:line="240" w:lineRule="auto"/>
        <w:rPr>
          <w:rFonts w:cstheme="minorHAnsi"/>
        </w:rPr>
      </w:pPr>
    </w:p>
    <w:p w14:paraId="39522CC0" w14:textId="77777777" w:rsidR="00313267" w:rsidRPr="00492115" w:rsidRDefault="00313267" w:rsidP="0012311F">
      <w:pPr>
        <w:spacing w:line="240" w:lineRule="auto"/>
        <w:rPr>
          <w:rFonts w:cstheme="minorHAnsi"/>
        </w:rPr>
      </w:pPr>
    </w:p>
    <w:p w14:paraId="7F6B0485" w14:textId="77777777" w:rsidR="00313267" w:rsidRPr="00492115" w:rsidRDefault="00313267" w:rsidP="0012311F">
      <w:pPr>
        <w:spacing w:line="240" w:lineRule="auto"/>
        <w:rPr>
          <w:rFonts w:cstheme="minorHAnsi"/>
        </w:rPr>
      </w:pPr>
    </w:p>
    <w:p w14:paraId="23C9D830" w14:textId="77777777" w:rsidR="00313267" w:rsidRPr="00492115" w:rsidRDefault="00313267" w:rsidP="0012311F">
      <w:pPr>
        <w:spacing w:line="240" w:lineRule="auto"/>
        <w:rPr>
          <w:rFonts w:cstheme="minorHAnsi"/>
        </w:rPr>
      </w:pPr>
    </w:p>
    <w:p w14:paraId="04A3AC68" w14:textId="77777777" w:rsidR="00313267" w:rsidRPr="00492115" w:rsidRDefault="00313267" w:rsidP="0012311F">
      <w:pPr>
        <w:spacing w:line="240" w:lineRule="auto"/>
        <w:rPr>
          <w:rFonts w:cstheme="minorHAnsi"/>
        </w:rPr>
      </w:pPr>
    </w:p>
    <w:sectPr w:rsidR="00313267" w:rsidRPr="00492115" w:rsidSect="0027580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9C489" w14:textId="77777777" w:rsidR="002525AC" w:rsidRDefault="002525AC" w:rsidP="0012311F">
      <w:pPr>
        <w:spacing w:after="0" w:line="240" w:lineRule="auto"/>
      </w:pPr>
      <w:r>
        <w:separator/>
      </w:r>
    </w:p>
  </w:endnote>
  <w:endnote w:type="continuationSeparator" w:id="0">
    <w:p w14:paraId="581445E5" w14:textId="77777777" w:rsidR="002525AC" w:rsidRDefault="002525AC" w:rsidP="0012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3B2C6" w14:textId="77777777" w:rsidR="002525AC" w:rsidRDefault="002525AC" w:rsidP="0012311F">
      <w:pPr>
        <w:spacing w:after="0" w:line="240" w:lineRule="auto"/>
      </w:pPr>
      <w:r>
        <w:separator/>
      </w:r>
    </w:p>
  </w:footnote>
  <w:footnote w:type="continuationSeparator" w:id="0">
    <w:p w14:paraId="2A3C9AD0" w14:textId="77777777" w:rsidR="002525AC" w:rsidRDefault="002525AC" w:rsidP="001231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40AC"/>
    <w:multiLevelType w:val="hybridMultilevel"/>
    <w:tmpl w:val="A11E64E4"/>
    <w:lvl w:ilvl="0" w:tplc="BEC8B288">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 w15:restartNumberingAfterBreak="0">
    <w:nsid w:val="0D2A3521"/>
    <w:multiLevelType w:val="hybridMultilevel"/>
    <w:tmpl w:val="31E8DC74"/>
    <w:lvl w:ilvl="0" w:tplc="7D3CC74C">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15:restartNumberingAfterBreak="0">
    <w:nsid w:val="11453C3C"/>
    <w:multiLevelType w:val="hybridMultilevel"/>
    <w:tmpl w:val="D7E27DB4"/>
    <w:lvl w:ilvl="0" w:tplc="EE5E204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 w15:restartNumberingAfterBreak="0">
    <w:nsid w:val="12FF0240"/>
    <w:multiLevelType w:val="hybridMultilevel"/>
    <w:tmpl w:val="12ACCE40"/>
    <w:lvl w:ilvl="0" w:tplc="02DE6188">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15:restartNumberingAfterBreak="0">
    <w:nsid w:val="16317F31"/>
    <w:multiLevelType w:val="hybridMultilevel"/>
    <w:tmpl w:val="DE980CC4"/>
    <w:lvl w:ilvl="0" w:tplc="F508F22A">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184C52CF"/>
    <w:multiLevelType w:val="hybridMultilevel"/>
    <w:tmpl w:val="D8189CC6"/>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B3442B5"/>
    <w:multiLevelType w:val="hybridMultilevel"/>
    <w:tmpl w:val="274AC7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B064D56"/>
    <w:multiLevelType w:val="hybridMultilevel"/>
    <w:tmpl w:val="111EF652"/>
    <w:lvl w:ilvl="0" w:tplc="B6741536">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8" w15:restartNumberingAfterBreak="0">
    <w:nsid w:val="2C4220B0"/>
    <w:multiLevelType w:val="hybridMultilevel"/>
    <w:tmpl w:val="84C64554"/>
    <w:lvl w:ilvl="0" w:tplc="2EF01388">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4EE44D8"/>
    <w:multiLevelType w:val="hybridMultilevel"/>
    <w:tmpl w:val="FF50541E"/>
    <w:lvl w:ilvl="0" w:tplc="10C0EEC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35803502"/>
    <w:multiLevelType w:val="hybridMultilevel"/>
    <w:tmpl w:val="E9EA727C"/>
    <w:lvl w:ilvl="0" w:tplc="F4CE493C">
      <w:start w:val="5"/>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3CD032E4"/>
    <w:multiLevelType w:val="hybridMultilevel"/>
    <w:tmpl w:val="32868E0E"/>
    <w:lvl w:ilvl="0" w:tplc="04090001">
      <w:start w:val="1"/>
      <w:numFmt w:val="bullet"/>
      <w:lvlText w:val=""/>
      <w:lvlJc w:val="left"/>
      <w:pPr>
        <w:ind w:left="720" w:hanging="360"/>
      </w:pPr>
      <w:rPr>
        <w:rFonts w:ascii="Symbol" w:hAnsi="Symbol" w:hint="default"/>
      </w:rPr>
    </w:lvl>
    <w:lvl w:ilvl="1" w:tplc="2E6E7AE2">
      <w:start w:val="1"/>
      <w:numFmt w:val="decimal"/>
      <w:lvlText w:val="%2."/>
      <w:lvlJc w:val="left"/>
      <w:pPr>
        <w:tabs>
          <w:tab w:val="num" w:pos="1440"/>
        </w:tabs>
        <w:ind w:left="144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443089F"/>
    <w:multiLevelType w:val="hybridMultilevel"/>
    <w:tmpl w:val="DC741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635ABF"/>
    <w:multiLevelType w:val="hybridMultilevel"/>
    <w:tmpl w:val="0D060708"/>
    <w:lvl w:ilvl="0" w:tplc="DFDEDF66">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4" w15:restartNumberingAfterBreak="0">
    <w:nsid w:val="47A36D88"/>
    <w:multiLevelType w:val="hybridMultilevel"/>
    <w:tmpl w:val="6D68C832"/>
    <w:lvl w:ilvl="0" w:tplc="96A6E17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9B0B0F"/>
    <w:multiLevelType w:val="hybridMultilevel"/>
    <w:tmpl w:val="7D08FBE4"/>
    <w:lvl w:ilvl="0" w:tplc="25FA705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DC2111"/>
    <w:multiLevelType w:val="hybridMultilevel"/>
    <w:tmpl w:val="88627B5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78E6E8B"/>
    <w:multiLevelType w:val="hybridMultilevel"/>
    <w:tmpl w:val="E2101044"/>
    <w:lvl w:ilvl="0" w:tplc="04090001">
      <w:start w:val="1"/>
      <w:numFmt w:val="bullet"/>
      <w:lvlText w:val=""/>
      <w:lvlJc w:val="left"/>
      <w:pPr>
        <w:ind w:left="63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D7865A3"/>
    <w:multiLevelType w:val="hybridMultilevel"/>
    <w:tmpl w:val="403CBD84"/>
    <w:lvl w:ilvl="0" w:tplc="7D06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DA2158"/>
    <w:multiLevelType w:val="hybridMultilevel"/>
    <w:tmpl w:val="88627B5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9B447A5"/>
    <w:multiLevelType w:val="hybridMultilevel"/>
    <w:tmpl w:val="BB645C22"/>
    <w:lvl w:ilvl="0" w:tplc="212CE41C">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7F907D21"/>
    <w:multiLevelType w:val="hybridMultilevel"/>
    <w:tmpl w:val="E35AB63A"/>
    <w:lvl w:ilvl="0" w:tplc="4A52B776">
      <w:start w:val="1"/>
      <w:numFmt w:val="decimal"/>
      <w:lvlText w:val="%1"/>
      <w:lvlJc w:val="left"/>
      <w:pPr>
        <w:ind w:left="-90" w:hanging="360"/>
      </w:pPr>
      <w:rPr>
        <w:rFonts w:hint="default"/>
        <w:color w:val="auto"/>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5"/>
  </w:num>
  <w:num w:numId="8">
    <w:abstractNumId w:val="2"/>
  </w:num>
  <w:num w:numId="9">
    <w:abstractNumId w:val="3"/>
  </w:num>
  <w:num w:numId="10">
    <w:abstractNumId w:val="1"/>
  </w:num>
  <w:num w:numId="11">
    <w:abstractNumId w:val="13"/>
  </w:num>
  <w:num w:numId="12">
    <w:abstractNumId w:val="0"/>
  </w:num>
  <w:num w:numId="13">
    <w:abstractNumId w:val="8"/>
  </w:num>
  <w:num w:numId="14">
    <w:abstractNumId w:val="20"/>
  </w:num>
  <w:num w:numId="15">
    <w:abstractNumId w:val="7"/>
  </w:num>
  <w:num w:numId="16">
    <w:abstractNumId w:val="21"/>
  </w:num>
  <w:num w:numId="17">
    <w:abstractNumId w:val="9"/>
  </w:num>
  <w:num w:numId="18">
    <w:abstractNumId w:val="10"/>
  </w:num>
  <w:num w:numId="19">
    <w:abstractNumId w:val="4"/>
  </w:num>
  <w:num w:numId="20">
    <w:abstractNumId w:val="16"/>
  </w:num>
  <w:num w:numId="21">
    <w:abstractNumId w:val="15"/>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B5"/>
    <w:rsid w:val="00042779"/>
    <w:rsid w:val="00050DF7"/>
    <w:rsid w:val="0007066D"/>
    <w:rsid w:val="00090DCA"/>
    <w:rsid w:val="000F4005"/>
    <w:rsid w:val="00101FDE"/>
    <w:rsid w:val="0012311F"/>
    <w:rsid w:val="00185884"/>
    <w:rsid w:val="001B3C9B"/>
    <w:rsid w:val="001F591C"/>
    <w:rsid w:val="001F5FBE"/>
    <w:rsid w:val="00217E38"/>
    <w:rsid w:val="00226BE3"/>
    <w:rsid w:val="002525AC"/>
    <w:rsid w:val="00275807"/>
    <w:rsid w:val="00286F64"/>
    <w:rsid w:val="00287725"/>
    <w:rsid w:val="002B1CA4"/>
    <w:rsid w:val="002C3525"/>
    <w:rsid w:val="002E2198"/>
    <w:rsid w:val="00313267"/>
    <w:rsid w:val="00387079"/>
    <w:rsid w:val="003A2498"/>
    <w:rsid w:val="003A325A"/>
    <w:rsid w:val="003A73D7"/>
    <w:rsid w:val="00407128"/>
    <w:rsid w:val="00413B74"/>
    <w:rsid w:val="004265F2"/>
    <w:rsid w:val="004702DB"/>
    <w:rsid w:val="00492115"/>
    <w:rsid w:val="004A3092"/>
    <w:rsid w:val="004C4C7A"/>
    <w:rsid w:val="004C6DF6"/>
    <w:rsid w:val="004E0214"/>
    <w:rsid w:val="00562F59"/>
    <w:rsid w:val="005654C2"/>
    <w:rsid w:val="00565751"/>
    <w:rsid w:val="005B4A3D"/>
    <w:rsid w:val="005D12B4"/>
    <w:rsid w:val="006542F8"/>
    <w:rsid w:val="00684FE6"/>
    <w:rsid w:val="006A768A"/>
    <w:rsid w:val="006B3E13"/>
    <w:rsid w:val="007054AF"/>
    <w:rsid w:val="007460DE"/>
    <w:rsid w:val="0074670A"/>
    <w:rsid w:val="00793596"/>
    <w:rsid w:val="007B5344"/>
    <w:rsid w:val="00803781"/>
    <w:rsid w:val="00847219"/>
    <w:rsid w:val="00865A65"/>
    <w:rsid w:val="008855E4"/>
    <w:rsid w:val="009134F0"/>
    <w:rsid w:val="0095125E"/>
    <w:rsid w:val="009D2325"/>
    <w:rsid w:val="009F706E"/>
    <w:rsid w:val="00A42031"/>
    <w:rsid w:val="00A42C44"/>
    <w:rsid w:val="00A468AD"/>
    <w:rsid w:val="00A477BF"/>
    <w:rsid w:val="00A51A30"/>
    <w:rsid w:val="00A93F4E"/>
    <w:rsid w:val="00AA5DAF"/>
    <w:rsid w:val="00AB236A"/>
    <w:rsid w:val="00AB36C1"/>
    <w:rsid w:val="00AE0BA8"/>
    <w:rsid w:val="00B03CB5"/>
    <w:rsid w:val="00B16CE6"/>
    <w:rsid w:val="00B4705A"/>
    <w:rsid w:val="00B51B28"/>
    <w:rsid w:val="00B5767F"/>
    <w:rsid w:val="00B64959"/>
    <w:rsid w:val="00B70457"/>
    <w:rsid w:val="00BB2636"/>
    <w:rsid w:val="00BB43EA"/>
    <w:rsid w:val="00BD219E"/>
    <w:rsid w:val="00C04A4C"/>
    <w:rsid w:val="00C4330B"/>
    <w:rsid w:val="00C57D56"/>
    <w:rsid w:val="00C822D4"/>
    <w:rsid w:val="00C8329B"/>
    <w:rsid w:val="00C92837"/>
    <w:rsid w:val="00CA3078"/>
    <w:rsid w:val="00CC045B"/>
    <w:rsid w:val="00CC1920"/>
    <w:rsid w:val="00D00A40"/>
    <w:rsid w:val="00D410E1"/>
    <w:rsid w:val="00D63143"/>
    <w:rsid w:val="00D80324"/>
    <w:rsid w:val="00DF71DB"/>
    <w:rsid w:val="00E11B21"/>
    <w:rsid w:val="00E460FE"/>
    <w:rsid w:val="00EA4BD6"/>
    <w:rsid w:val="00EF270E"/>
    <w:rsid w:val="00F147C2"/>
    <w:rsid w:val="00F668BD"/>
    <w:rsid w:val="00F73141"/>
    <w:rsid w:val="00F90506"/>
    <w:rsid w:val="00FA2F10"/>
    <w:rsid w:val="00FA3729"/>
    <w:rsid w:val="00FB1A43"/>
    <w:rsid w:val="00FD1112"/>
    <w:rsid w:val="00FF09AC"/>
    <w:rsid w:val="1E43EF29"/>
    <w:rsid w:val="3CC7A8E1"/>
    <w:rsid w:val="44E1B5F8"/>
    <w:rsid w:val="564D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C642"/>
  <w15:docId w15:val="{639728C5-B187-49EC-9A7C-AE0AFBD0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03CB5"/>
    <w:pPr>
      <w:spacing w:line="240" w:lineRule="auto"/>
    </w:pPr>
    <w:rPr>
      <w:sz w:val="20"/>
      <w:szCs w:val="20"/>
    </w:rPr>
  </w:style>
  <w:style w:type="character" w:customStyle="1" w:styleId="CommentTextChar">
    <w:name w:val="Comment Text Char"/>
    <w:basedOn w:val="DefaultParagraphFont"/>
    <w:link w:val="CommentText"/>
    <w:uiPriority w:val="99"/>
    <w:semiHidden/>
    <w:rsid w:val="00B03CB5"/>
    <w:rPr>
      <w:sz w:val="20"/>
      <w:szCs w:val="20"/>
    </w:rPr>
  </w:style>
  <w:style w:type="paragraph" w:styleId="ListParagraph">
    <w:name w:val="List Paragraph"/>
    <w:basedOn w:val="Normal"/>
    <w:uiPriority w:val="34"/>
    <w:qFormat/>
    <w:rsid w:val="00B03CB5"/>
    <w:pPr>
      <w:ind w:left="720"/>
      <w:contextualSpacing/>
    </w:pPr>
  </w:style>
  <w:style w:type="character" w:styleId="CommentReference">
    <w:name w:val="annotation reference"/>
    <w:basedOn w:val="DefaultParagraphFont"/>
    <w:uiPriority w:val="99"/>
    <w:semiHidden/>
    <w:unhideWhenUsed/>
    <w:rsid w:val="00B03CB5"/>
    <w:rPr>
      <w:sz w:val="16"/>
      <w:szCs w:val="16"/>
    </w:rPr>
  </w:style>
  <w:style w:type="paragraph" w:styleId="BalloonText">
    <w:name w:val="Balloon Text"/>
    <w:basedOn w:val="Normal"/>
    <w:link w:val="BalloonTextChar"/>
    <w:uiPriority w:val="99"/>
    <w:semiHidden/>
    <w:unhideWhenUsed/>
    <w:rsid w:val="00B03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CB5"/>
    <w:rPr>
      <w:rFonts w:ascii="Tahoma" w:hAnsi="Tahoma" w:cs="Tahoma"/>
      <w:sz w:val="16"/>
      <w:szCs w:val="16"/>
    </w:rPr>
  </w:style>
  <w:style w:type="paragraph" w:styleId="Header">
    <w:name w:val="header"/>
    <w:basedOn w:val="Normal"/>
    <w:link w:val="HeaderChar"/>
    <w:uiPriority w:val="99"/>
    <w:unhideWhenUsed/>
    <w:rsid w:val="001231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11F"/>
  </w:style>
  <w:style w:type="paragraph" w:styleId="Footer">
    <w:name w:val="footer"/>
    <w:basedOn w:val="Normal"/>
    <w:link w:val="FooterChar"/>
    <w:uiPriority w:val="99"/>
    <w:unhideWhenUsed/>
    <w:rsid w:val="001231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11F"/>
  </w:style>
  <w:style w:type="paragraph" w:styleId="NormalWeb">
    <w:name w:val="Normal (Web)"/>
    <w:basedOn w:val="Normal"/>
    <w:uiPriority w:val="99"/>
    <w:unhideWhenUsed/>
    <w:rsid w:val="00803781"/>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803781"/>
    <w:rPr>
      <w:b/>
      <w:bCs/>
    </w:rPr>
  </w:style>
  <w:style w:type="paragraph" w:styleId="CommentSubject">
    <w:name w:val="annotation subject"/>
    <w:basedOn w:val="CommentText"/>
    <w:next w:val="CommentText"/>
    <w:link w:val="CommentSubjectChar"/>
    <w:uiPriority w:val="99"/>
    <w:semiHidden/>
    <w:unhideWhenUsed/>
    <w:rsid w:val="002B1CA4"/>
    <w:rPr>
      <w:b/>
      <w:bCs/>
    </w:rPr>
  </w:style>
  <w:style w:type="character" w:customStyle="1" w:styleId="CommentSubjectChar">
    <w:name w:val="Comment Subject Char"/>
    <w:basedOn w:val="CommentTextChar"/>
    <w:link w:val="CommentSubject"/>
    <w:uiPriority w:val="99"/>
    <w:semiHidden/>
    <w:rsid w:val="002B1CA4"/>
    <w:rPr>
      <w:b/>
      <w:bCs/>
      <w:sz w:val="20"/>
      <w:szCs w:val="20"/>
    </w:rPr>
  </w:style>
  <w:style w:type="character" w:customStyle="1" w:styleId="normaltextrun">
    <w:name w:val="normaltextrun"/>
    <w:basedOn w:val="DefaultParagraphFont"/>
    <w:rsid w:val="003A2498"/>
  </w:style>
  <w:style w:type="character" w:customStyle="1" w:styleId="apple-converted-space">
    <w:name w:val="apple-converted-space"/>
    <w:basedOn w:val="DefaultParagraphFont"/>
    <w:rsid w:val="003A2498"/>
  </w:style>
  <w:style w:type="character" w:customStyle="1" w:styleId="eop">
    <w:name w:val="eop"/>
    <w:basedOn w:val="DefaultParagraphFont"/>
    <w:rsid w:val="003A2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631216">
      <w:bodyDiv w:val="1"/>
      <w:marLeft w:val="0"/>
      <w:marRight w:val="0"/>
      <w:marTop w:val="0"/>
      <w:marBottom w:val="0"/>
      <w:divBdr>
        <w:top w:val="none" w:sz="0" w:space="0" w:color="auto"/>
        <w:left w:val="none" w:sz="0" w:space="0" w:color="auto"/>
        <w:bottom w:val="none" w:sz="0" w:space="0" w:color="auto"/>
        <w:right w:val="none" w:sz="0" w:space="0" w:color="auto"/>
      </w:divBdr>
    </w:div>
    <w:div w:id="655646643">
      <w:bodyDiv w:val="1"/>
      <w:marLeft w:val="0"/>
      <w:marRight w:val="0"/>
      <w:marTop w:val="0"/>
      <w:marBottom w:val="0"/>
      <w:divBdr>
        <w:top w:val="none" w:sz="0" w:space="0" w:color="auto"/>
        <w:left w:val="none" w:sz="0" w:space="0" w:color="auto"/>
        <w:bottom w:val="none" w:sz="0" w:space="0" w:color="auto"/>
        <w:right w:val="none" w:sz="0" w:space="0" w:color="auto"/>
      </w:divBdr>
    </w:div>
    <w:div w:id="1388450131">
      <w:bodyDiv w:val="1"/>
      <w:marLeft w:val="0"/>
      <w:marRight w:val="0"/>
      <w:marTop w:val="0"/>
      <w:marBottom w:val="0"/>
      <w:divBdr>
        <w:top w:val="none" w:sz="0" w:space="0" w:color="auto"/>
        <w:left w:val="none" w:sz="0" w:space="0" w:color="auto"/>
        <w:bottom w:val="none" w:sz="0" w:space="0" w:color="auto"/>
        <w:right w:val="none" w:sz="0" w:space="0" w:color="auto"/>
      </w:divBdr>
    </w:div>
    <w:div w:id="206930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AEB3D-46DC-41FF-926D-5FF1FFD916E6}"/>
</file>

<file path=customXml/itemProps2.xml><?xml version="1.0" encoding="utf-8"?>
<ds:datastoreItem xmlns:ds="http://schemas.openxmlformats.org/officeDocument/2006/customXml" ds:itemID="{E291D12E-9EF0-4E17-91E8-1C16CFCAE816}">
  <ds:schemaRefs>
    <ds:schemaRef ds:uri="http://purl.org/dc/terms/"/>
    <ds:schemaRef ds:uri="http://www.w3.org/XML/1998/namespace"/>
    <ds:schemaRef ds:uri="http://purl.org/dc/elements/1.1/"/>
    <ds:schemaRef ds:uri="http://schemas.microsoft.com/office/2006/documentManagement/types"/>
    <ds:schemaRef ds:uri="a4e56d88-7366-4162-b9e7-3df1c72f0564"/>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1DD9D88F-5008-484E-AE6E-0382173BB7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1624</TotalTime>
  <Pages>4</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eoberg</dc:creator>
  <cp:lastModifiedBy>David Will</cp:lastModifiedBy>
  <cp:revision>5</cp:revision>
  <cp:lastPrinted>2016-02-29T17:04:00Z</cp:lastPrinted>
  <dcterms:created xsi:type="dcterms:W3CDTF">2016-03-02T16:22:00Z</dcterms:created>
  <dcterms:modified xsi:type="dcterms:W3CDTF">2016-03-10T13:01:00Z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ies>
</file>